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5044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1F4F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1F4FE3" w:rsidRDefault="00DD296A" w:rsidP="001F4F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1003DC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9737A" w:rsidRPr="001F4FE3">
        <w:rPr>
          <w:rFonts w:ascii="Times New Roman" w:hAnsi="Times New Roman" w:cs="Times New Roman"/>
          <w:sz w:val="28"/>
          <w:szCs w:val="28"/>
        </w:rPr>
        <w:t>"</w:t>
      </w:r>
      <w:r w:rsidR="00DB2228" w:rsidRPr="001F4FE3">
        <w:rPr>
          <w:rFonts w:ascii="Times New Roman" w:hAnsi="Times New Roman" w:cs="Times New Roman"/>
          <w:sz w:val="28"/>
          <w:szCs w:val="28"/>
        </w:rPr>
        <w:t xml:space="preserve"> </w:t>
      </w:r>
      <w:r w:rsidR="001F4FE3" w:rsidRPr="001F4FE3">
        <w:rPr>
          <w:rFonts w:ascii="Times New Roman" w:hAnsi="Times New Roman" w:cs="Times New Roman"/>
          <w:sz w:val="28"/>
          <w:szCs w:val="28"/>
        </w:rPr>
        <w:t>Об утверждении коэффициента переходного периода для расчёта арендной платы за использование земельных участков населённых пунктов, государственная собственность на которые не разграничена</w:t>
      </w:r>
      <w:r w:rsidR="00C6400A" w:rsidRPr="001F4FE3">
        <w:rPr>
          <w:rFonts w:ascii="Times New Roman" w:hAnsi="Times New Roman" w:cs="Times New Roman"/>
          <w:sz w:val="28"/>
          <w:szCs w:val="28"/>
        </w:rPr>
        <w:t>"</w:t>
      </w:r>
      <w:r w:rsidRPr="001F4F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03DC"/>
    <w:rsid w:val="00102318"/>
    <w:rsid w:val="001514C4"/>
    <w:rsid w:val="001A5B07"/>
    <w:rsid w:val="001A6BE3"/>
    <w:rsid w:val="001D55E0"/>
    <w:rsid w:val="001F4FE3"/>
    <w:rsid w:val="0024151A"/>
    <w:rsid w:val="002609C7"/>
    <w:rsid w:val="002E7967"/>
    <w:rsid w:val="003E0E06"/>
    <w:rsid w:val="00431AB1"/>
    <w:rsid w:val="004B13DE"/>
    <w:rsid w:val="004C76CB"/>
    <w:rsid w:val="00501D7F"/>
    <w:rsid w:val="00523D55"/>
    <w:rsid w:val="005A0EF9"/>
    <w:rsid w:val="005A2185"/>
    <w:rsid w:val="00682EC6"/>
    <w:rsid w:val="007160B4"/>
    <w:rsid w:val="00766191"/>
    <w:rsid w:val="007A5542"/>
    <w:rsid w:val="007D665B"/>
    <w:rsid w:val="00835F79"/>
    <w:rsid w:val="008C3C57"/>
    <w:rsid w:val="008E7194"/>
    <w:rsid w:val="008F1123"/>
    <w:rsid w:val="0090703F"/>
    <w:rsid w:val="00932EDF"/>
    <w:rsid w:val="009420C8"/>
    <w:rsid w:val="00956056"/>
    <w:rsid w:val="00964A97"/>
    <w:rsid w:val="009759E6"/>
    <w:rsid w:val="00976BB5"/>
    <w:rsid w:val="009E2E84"/>
    <w:rsid w:val="00A8250E"/>
    <w:rsid w:val="00A8455E"/>
    <w:rsid w:val="00A8680A"/>
    <w:rsid w:val="00A92CA8"/>
    <w:rsid w:val="00AD7E0A"/>
    <w:rsid w:val="00AE5EAA"/>
    <w:rsid w:val="00B02943"/>
    <w:rsid w:val="00B167A5"/>
    <w:rsid w:val="00B64EDC"/>
    <w:rsid w:val="00B768FE"/>
    <w:rsid w:val="00B918ED"/>
    <w:rsid w:val="00B9737A"/>
    <w:rsid w:val="00C22BE8"/>
    <w:rsid w:val="00C5044A"/>
    <w:rsid w:val="00C6400A"/>
    <w:rsid w:val="00C9695B"/>
    <w:rsid w:val="00CE574D"/>
    <w:rsid w:val="00D15B60"/>
    <w:rsid w:val="00D65CD7"/>
    <w:rsid w:val="00DA6BA8"/>
    <w:rsid w:val="00DB2228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2016-09-03T08:26:00Z</dcterms:created>
  <dcterms:modified xsi:type="dcterms:W3CDTF">2016-09-14T06:00:00Z</dcterms:modified>
</cp:coreProperties>
</file>