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41" w:rsidRPr="000D0383" w:rsidRDefault="00900141" w:rsidP="0090014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D0383">
        <w:rPr>
          <w:rFonts w:ascii="Times New Roman" w:hAnsi="Times New Roman" w:cs="Times New Roman"/>
        </w:rPr>
        <w:t>Порядок, размер и основания взимания государственной</w:t>
      </w:r>
    </w:p>
    <w:p w:rsidR="00900141" w:rsidRPr="000D0383" w:rsidRDefault="00900141" w:rsidP="00900141">
      <w:pPr>
        <w:pStyle w:val="ConsPlusTitle"/>
        <w:jc w:val="center"/>
        <w:rPr>
          <w:rFonts w:ascii="Times New Roman" w:hAnsi="Times New Roman" w:cs="Times New Roman"/>
        </w:rPr>
      </w:pPr>
      <w:r w:rsidRPr="000D0383">
        <w:rPr>
          <w:rFonts w:ascii="Times New Roman" w:hAnsi="Times New Roman" w:cs="Times New Roman"/>
        </w:rPr>
        <w:t>пошлины за предоставление государственной услуги</w:t>
      </w:r>
    </w:p>
    <w:p w:rsidR="00900141" w:rsidRPr="000D0383" w:rsidRDefault="00900141" w:rsidP="00900141">
      <w:pPr>
        <w:pStyle w:val="ConsPlusNormal"/>
        <w:jc w:val="both"/>
        <w:rPr>
          <w:rFonts w:ascii="Times New Roman" w:hAnsi="Times New Roman" w:cs="Times New Roman"/>
        </w:rPr>
      </w:pPr>
    </w:p>
    <w:p w:rsidR="00900141" w:rsidRPr="00900141" w:rsidRDefault="00900141" w:rsidP="00900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4" w:history="1">
        <w:r w:rsidRPr="00900141">
          <w:rPr>
            <w:rFonts w:ascii="Times New Roman" w:hAnsi="Times New Roman" w:cs="Times New Roman"/>
            <w:sz w:val="24"/>
            <w:szCs w:val="24"/>
          </w:rPr>
          <w:t>глава 25.3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"Государственная пошлина").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Плательщики уплачивают государственную пошлину, если иной порядок не установлен Налоговым </w:t>
      </w:r>
      <w:hyperlink r:id="rId5" w:history="1">
        <w:r w:rsidRPr="009001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Российской Федерации, в следующие сроки: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6" w:history="1">
        <w:r w:rsidRPr="009001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Налоговым </w:t>
      </w:r>
      <w:hyperlink r:id="rId7" w:history="1">
        <w:r w:rsidRPr="009001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Российской Федерации для физических лиц.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8" w:history="1">
        <w:r w:rsidRPr="00900141">
          <w:rPr>
            <w:rFonts w:ascii="Times New Roman" w:hAnsi="Times New Roman" w:cs="Times New Roman"/>
            <w:sz w:val="24"/>
            <w:szCs w:val="24"/>
          </w:rPr>
          <w:t>статьей 333.26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составляет: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1) за государственную регистрацию заключения брака, включая выдачу свидетельства, - 350 рублей;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при расторжении брака в судебном порядке - 650 рублей с каждого из супругов;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lastRenderedPageBreak/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7) за выдачу физическим лицам справок из архивов органов ЗАГС и иных уполномоченных органов - 200 рублей.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9" w:history="1">
        <w:r w:rsidRPr="00900141">
          <w:rPr>
            <w:rFonts w:ascii="Times New Roman" w:hAnsi="Times New Roman" w:cs="Times New Roman"/>
            <w:sz w:val="24"/>
            <w:szCs w:val="24"/>
          </w:rPr>
          <w:t>статьей 333.27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0" w:history="1">
        <w:r w:rsidRPr="00900141">
          <w:rPr>
            <w:rFonts w:ascii="Times New Roman" w:hAnsi="Times New Roman" w:cs="Times New Roman"/>
            <w:sz w:val="24"/>
            <w:szCs w:val="24"/>
          </w:rPr>
          <w:t>статьями 333.18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00141">
          <w:rPr>
            <w:rFonts w:ascii="Times New Roman" w:hAnsi="Times New Roman" w:cs="Times New Roman"/>
            <w:sz w:val="24"/>
            <w:szCs w:val="24"/>
          </w:rPr>
          <w:t>333.35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00141">
          <w:rPr>
            <w:rFonts w:ascii="Times New Roman" w:hAnsi="Times New Roman" w:cs="Times New Roman"/>
            <w:sz w:val="24"/>
            <w:szCs w:val="24"/>
          </w:rPr>
          <w:t>333.39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3" w:history="1">
        <w:r w:rsidRPr="00900141">
          <w:rPr>
            <w:rFonts w:ascii="Times New Roman" w:hAnsi="Times New Roman" w:cs="Times New Roman"/>
            <w:sz w:val="24"/>
            <w:szCs w:val="24"/>
          </w:rPr>
          <w:t>главы 12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00141">
          <w:rPr>
            <w:rFonts w:ascii="Times New Roman" w:hAnsi="Times New Roman" w:cs="Times New Roman"/>
            <w:sz w:val="24"/>
            <w:szCs w:val="24"/>
          </w:rPr>
          <w:t>статьи 333.40 главы 25.3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порядке, установленном законодательством Российской Федерации.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900141">
          <w:rPr>
            <w:rFonts w:ascii="Times New Roman" w:hAnsi="Times New Roman" w:cs="Times New Roman"/>
            <w:sz w:val="24"/>
            <w:szCs w:val="24"/>
          </w:rPr>
          <w:t>пунктом 3 статьи 333.40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Налоговым </w:t>
      </w:r>
      <w:hyperlink r:id="rId16" w:history="1">
        <w:r w:rsidRPr="009001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0141">
        <w:rPr>
          <w:rFonts w:ascii="Times New Roman" w:hAnsi="Times New Roman" w:cs="Times New Roman"/>
          <w:sz w:val="24"/>
          <w:szCs w:val="24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900141" w:rsidRPr="00900141" w:rsidRDefault="00900141" w:rsidP="00900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41">
        <w:rPr>
          <w:rFonts w:ascii="Times New Roman" w:hAnsi="Times New Roman" w:cs="Times New Roman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</w:t>
      </w:r>
      <w:r w:rsidRPr="00900141">
        <w:rPr>
          <w:rFonts w:ascii="Times New Roman" w:hAnsi="Times New Roman" w:cs="Times New Roman"/>
          <w:sz w:val="24"/>
          <w:szCs w:val="24"/>
        </w:rPr>
        <w:lastRenderedPageBreak/>
        <w:t>гражданского состояния или не были внесены исправления и изменения в записи актов гражданского состояния.</w:t>
      </w:r>
    </w:p>
    <w:p w:rsidR="000C6E15" w:rsidRDefault="000D0383" w:rsidP="00900141">
      <w:pPr>
        <w:rPr>
          <w:rFonts w:ascii="Times New Roman" w:hAnsi="Times New Roman"/>
          <w:sz w:val="24"/>
          <w:szCs w:val="24"/>
        </w:rPr>
      </w:pPr>
    </w:p>
    <w:p w:rsidR="00900141" w:rsidRDefault="00900141" w:rsidP="00900141">
      <w:pPr>
        <w:rPr>
          <w:rFonts w:ascii="Times New Roman" w:hAnsi="Times New Roman"/>
          <w:sz w:val="24"/>
          <w:szCs w:val="24"/>
        </w:rPr>
      </w:pPr>
    </w:p>
    <w:p w:rsidR="00900141" w:rsidRPr="00B56323" w:rsidRDefault="00900141" w:rsidP="0090014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00141">
        <w:rPr>
          <w:rFonts w:ascii="Times New Roman" w:hAnsi="Times New Roman"/>
          <w:i/>
          <w:iCs/>
        </w:rPr>
        <w:t>(</w:t>
      </w:r>
      <w:hyperlink r:id="rId17" w:history="1">
        <w:r w:rsidRPr="00900141">
          <w:rPr>
            <w:rFonts w:ascii="Times New Roman" w:hAnsi="Times New Roman"/>
            <w:i/>
            <w:iCs/>
          </w:rPr>
          <w:t>Приказ Минюста РФ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 w:rsidRPr="00B56323">
        <w:rPr>
          <w:rFonts w:cs="Calibri"/>
          <w:i/>
          <w:iCs/>
        </w:rPr>
        <w:t>)</w:t>
      </w:r>
    </w:p>
    <w:p w:rsidR="00900141" w:rsidRPr="00900141" w:rsidRDefault="00900141" w:rsidP="009001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0141" w:rsidRPr="00900141" w:rsidSect="006C36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5F6D"/>
    <w:rsid w:val="000D0383"/>
    <w:rsid w:val="001112EE"/>
    <w:rsid w:val="00405F6D"/>
    <w:rsid w:val="005A0366"/>
    <w:rsid w:val="006C36F4"/>
    <w:rsid w:val="008D08A0"/>
    <w:rsid w:val="00900141"/>
    <w:rsid w:val="00C17E73"/>
    <w:rsid w:val="00D9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BAD7D843B9CF8746AD7E8E23EBE684CCEDCF514106Ef5L" TargetMode="External"/><Relationship Id="rId13" Type="http://schemas.openxmlformats.org/officeDocument/2006/relationships/hyperlink" Target="consultantplus://offline/ref=28F1097081B4B3171F0ACEC57B772FDBBBAD7D843A9CF8746AD7E8E23EBE684CCEDCF51C13E1FCE06Df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F1097081B4B3171F0ACEC57B772FDBBBAD7D843A9CF8746AD7E8E23E6BfEL" TargetMode="External"/><Relationship Id="rId12" Type="http://schemas.openxmlformats.org/officeDocument/2006/relationships/hyperlink" Target="consultantplus://offline/ref=28F1097081B4B3171F0ACEC57B772FDBBBAD7D843B9CF8746AD7E8E23EBE684CCEDCF51C10E06FfAL" TargetMode="External"/><Relationship Id="rId17" Type="http://schemas.openxmlformats.org/officeDocument/2006/relationships/hyperlink" Target="consultantplus://offline/ref=A548371741ED02C5C818ECF662EAAE454B90DE81140ACB81BC38727F35B3BED454DCEDED5EE8FB0Be6J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F1097081B4B3171F0ACEC57B772FDBBBAD7D843A9CF8746AD7E8E23E6Bf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1097081B4B3171F0ACEC57B772FDBBBA77B8D3A9EF8746AD7E8E23E6BfEL" TargetMode="External"/><Relationship Id="rId11" Type="http://schemas.openxmlformats.org/officeDocument/2006/relationships/hyperlink" Target="consultantplus://offline/ref=28F1097081B4B3171F0ACEC57B772FDBBBAD7D843B9CF8746AD7E8E23EBE684CCEDCF51C11E36FfEL" TargetMode="External"/><Relationship Id="rId5" Type="http://schemas.openxmlformats.org/officeDocument/2006/relationships/hyperlink" Target="consultantplus://offline/ref=28F1097081B4B3171F0ACEC57B772FDBBBAD7D843A9CF8746AD7E8E23E6BfEL" TargetMode="External"/><Relationship Id="rId15" Type="http://schemas.openxmlformats.org/officeDocument/2006/relationships/hyperlink" Target="consultantplus://offline/ref=28F1097081B4B3171F0ACEC57B772FDBBBAD7D843B9CF8746AD7E8E23EBE684CCEDCF51F17E26Ff2L" TargetMode="External"/><Relationship Id="rId10" Type="http://schemas.openxmlformats.org/officeDocument/2006/relationships/hyperlink" Target="consultantplus://offline/ref=28F1097081B4B3171F0ACEC57B772FDBBBAD7D843B9CF8746AD7E8E23EBE684CCEDCF51A146Ef0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8F1097081B4B3171F0ACEC57B772FDBBBAD7D843B9CF8746AD7E8E23EBE684CCEDCF51A166Ef8L" TargetMode="External"/><Relationship Id="rId9" Type="http://schemas.openxmlformats.org/officeDocument/2006/relationships/hyperlink" Target="consultantplus://offline/ref=28F1097081B4B3171F0ACEC57B772FDBBBAD7D843B9CF8746AD7E8E23EBE684CCEDCF514176Ef6L" TargetMode="External"/><Relationship Id="rId14" Type="http://schemas.openxmlformats.org/officeDocument/2006/relationships/hyperlink" Target="consultantplus://offline/ref=28F1097081B4B3171F0ACEC57B772FDBBBAD7D843B9CF8746AD7E8E23EBE684CCEDCF51C10E36F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Панафидина Наталья Александровна</dc:creator>
  <cp:keywords/>
  <dc:description/>
  <cp:lastModifiedBy>Лаврентьева</cp:lastModifiedBy>
  <cp:revision>4</cp:revision>
  <dcterms:created xsi:type="dcterms:W3CDTF">2018-11-12T11:44:00Z</dcterms:created>
  <dcterms:modified xsi:type="dcterms:W3CDTF">2019-02-05T09:17:00Z</dcterms:modified>
</cp:coreProperties>
</file>