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5" w:rsidRDefault="002D6A85" w:rsidP="00FA2CDD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Пояснительная записка к бюджет</w:t>
      </w:r>
      <w:r w:rsidR="00011FE7">
        <w:rPr>
          <w:b/>
          <w:bCs/>
          <w:sz w:val="28"/>
          <w:szCs w:val="28"/>
        </w:rPr>
        <w:t>у</w:t>
      </w:r>
    </w:p>
    <w:p w:rsidR="002D6A85" w:rsidRDefault="002D6A85" w:rsidP="00FA2C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="00DA0005">
        <w:rPr>
          <w:b/>
          <w:bCs/>
          <w:sz w:val="28"/>
          <w:szCs w:val="28"/>
        </w:rPr>
        <w:t xml:space="preserve"> </w:t>
      </w:r>
      <w:r w:rsidR="000B33D7">
        <w:rPr>
          <w:b/>
          <w:bCs/>
          <w:sz w:val="28"/>
          <w:szCs w:val="28"/>
        </w:rPr>
        <w:t>Русскинская</w:t>
      </w:r>
    </w:p>
    <w:p w:rsidR="002D6A85" w:rsidRDefault="00C82C41" w:rsidP="00FA2C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2021</w:t>
      </w:r>
      <w:r w:rsidR="002D6A85">
        <w:rPr>
          <w:b/>
          <w:bCs/>
          <w:sz w:val="28"/>
          <w:szCs w:val="28"/>
        </w:rPr>
        <w:t xml:space="preserve"> год</w:t>
      </w:r>
      <w:r w:rsidR="00DB65BA">
        <w:rPr>
          <w:b/>
          <w:bCs/>
          <w:sz w:val="28"/>
          <w:szCs w:val="28"/>
        </w:rPr>
        <w:t xml:space="preserve"> и плановый период 20</w:t>
      </w:r>
      <w:r>
        <w:rPr>
          <w:b/>
          <w:bCs/>
          <w:sz w:val="28"/>
          <w:szCs w:val="28"/>
        </w:rPr>
        <w:t>22</w:t>
      </w:r>
      <w:r w:rsidR="009231D6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="00DB65BA">
        <w:rPr>
          <w:b/>
          <w:bCs/>
          <w:sz w:val="28"/>
          <w:szCs w:val="28"/>
        </w:rPr>
        <w:t xml:space="preserve"> годов</w:t>
      </w:r>
    </w:p>
    <w:p w:rsidR="00960610" w:rsidRDefault="00960610" w:rsidP="00FA2CDD">
      <w:pPr>
        <w:jc w:val="center"/>
        <w:rPr>
          <w:b/>
          <w:bCs/>
          <w:sz w:val="28"/>
          <w:szCs w:val="28"/>
        </w:rPr>
      </w:pPr>
    </w:p>
    <w:p w:rsidR="003B17CC" w:rsidRPr="00054EF9" w:rsidRDefault="002D6A85" w:rsidP="000B33D7">
      <w:pPr>
        <w:jc w:val="both"/>
      </w:pPr>
      <w:r w:rsidRPr="00096274">
        <w:rPr>
          <w:b/>
          <w:bCs/>
          <w:sz w:val="26"/>
          <w:szCs w:val="26"/>
        </w:rPr>
        <w:t xml:space="preserve"> </w:t>
      </w:r>
      <w:r w:rsidR="00CC52CC">
        <w:rPr>
          <w:b/>
          <w:bCs/>
          <w:sz w:val="26"/>
          <w:szCs w:val="26"/>
        </w:rPr>
        <w:tab/>
      </w:r>
      <w:r w:rsidRPr="00096274">
        <w:rPr>
          <w:sz w:val="26"/>
          <w:szCs w:val="26"/>
        </w:rPr>
        <w:t xml:space="preserve">Проект бюджета сельского поселения </w:t>
      </w:r>
      <w:r w:rsidR="000B33D7">
        <w:rPr>
          <w:sz w:val="26"/>
          <w:szCs w:val="26"/>
        </w:rPr>
        <w:t>Русскинская</w:t>
      </w:r>
      <w:r w:rsidR="00DA0005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>на 20</w:t>
      </w:r>
      <w:r w:rsidR="00C82C41">
        <w:rPr>
          <w:sz w:val="26"/>
          <w:szCs w:val="26"/>
        </w:rPr>
        <w:t>21</w:t>
      </w:r>
      <w:r w:rsidRPr="00096274">
        <w:rPr>
          <w:sz w:val="26"/>
          <w:szCs w:val="26"/>
        </w:rPr>
        <w:t xml:space="preserve"> год </w:t>
      </w:r>
      <w:r w:rsidR="00DB65BA">
        <w:rPr>
          <w:sz w:val="26"/>
          <w:szCs w:val="26"/>
        </w:rPr>
        <w:t>и плановый период 20</w:t>
      </w:r>
      <w:r w:rsidR="00C82C41">
        <w:rPr>
          <w:sz w:val="26"/>
          <w:szCs w:val="26"/>
        </w:rPr>
        <w:t>22</w:t>
      </w:r>
      <w:r w:rsidR="009231D6">
        <w:rPr>
          <w:sz w:val="26"/>
          <w:szCs w:val="26"/>
        </w:rPr>
        <w:t xml:space="preserve"> и 202</w:t>
      </w:r>
      <w:r w:rsidR="00C82C41">
        <w:rPr>
          <w:sz w:val="26"/>
          <w:szCs w:val="26"/>
        </w:rPr>
        <w:t>3</w:t>
      </w:r>
      <w:r w:rsidR="00DB65BA">
        <w:rPr>
          <w:sz w:val="26"/>
          <w:szCs w:val="26"/>
        </w:rPr>
        <w:t xml:space="preserve"> годов </w:t>
      </w:r>
      <w:r w:rsidRPr="00096274">
        <w:rPr>
          <w:sz w:val="26"/>
          <w:szCs w:val="26"/>
        </w:rPr>
        <w:t xml:space="preserve">подготовлен в соответствии с требованиями, установленными Бюджетным кодексом Российской Федерации. </w:t>
      </w:r>
    </w:p>
    <w:p w:rsidR="00CC52CC" w:rsidRDefault="002D6A85" w:rsidP="00B8608C">
      <w:pPr>
        <w:ind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>При формировании бюджета максимально использованы все возможности по наполнению доходной базы бюджета и оптимизации расходных обязательств.</w:t>
      </w:r>
    </w:p>
    <w:p w:rsidR="002D6A85" w:rsidRPr="00096274" w:rsidRDefault="00BA1274" w:rsidP="004B4BAD">
      <w:pPr>
        <w:rPr>
          <w:sz w:val="26"/>
          <w:szCs w:val="26"/>
        </w:rPr>
      </w:pPr>
      <w:r w:rsidRPr="00096274">
        <w:rPr>
          <w:sz w:val="26"/>
          <w:szCs w:val="26"/>
        </w:rPr>
        <w:t xml:space="preserve"> </w:t>
      </w:r>
    </w:p>
    <w:p w:rsidR="002D6A85" w:rsidRPr="00096274" w:rsidRDefault="002D6A85" w:rsidP="00FA2CDD">
      <w:pPr>
        <w:jc w:val="center"/>
        <w:rPr>
          <w:b/>
          <w:bCs/>
          <w:sz w:val="26"/>
          <w:szCs w:val="26"/>
        </w:rPr>
      </w:pPr>
      <w:r w:rsidRPr="00096274">
        <w:rPr>
          <w:b/>
          <w:bCs/>
          <w:sz w:val="26"/>
          <w:szCs w:val="26"/>
        </w:rPr>
        <w:t>Общая характеристика бюджета сельского поселения</w:t>
      </w:r>
      <w:r w:rsidR="00DA0005">
        <w:rPr>
          <w:b/>
          <w:bCs/>
          <w:sz w:val="26"/>
          <w:szCs w:val="26"/>
        </w:rPr>
        <w:t xml:space="preserve"> </w:t>
      </w:r>
      <w:r w:rsidR="000B33D7">
        <w:rPr>
          <w:b/>
          <w:bCs/>
          <w:sz w:val="26"/>
          <w:szCs w:val="26"/>
        </w:rPr>
        <w:t>Русскинская</w:t>
      </w:r>
    </w:p>
    <w:p w:rsidR="00EE3F11" w:rsidRDefault="002D6A85" w:rsidP="00EE3F11">
      <w:pPr>
        <w:pStyle w:val="a7"/>
        <w:jc w:val="center"/>
        <w:rPr>
          <w:b/>
          <w:bCs/>
          <w:sz w:val="26"/>
          <w:szCs w:val="26"/>
        </w:rPr>
      </w:pPr>
      <w:r w:rsidRPr="00096274">
        <w:rPr>
          <w:b/>
          <w:bCs/>
          <w:sz w:val="26"/>
          <w:szCs w:val="26"/>
        </w:rPr>
        <w:t>на 20</w:t>
      </w:r>
      <w:r w:rsidR="00C82C41">
        <w:rPr>
          <w:b/>
          <w:bCs/>
          <w:sz w:val="26"/>
          <w:szCs w:val="26"/>
        </w:rPr>
        <w:t>21</w:t>
      </w:r>
      <w:r w:rsidRPr="00096274">
        <w:rPr>
          <w:b/>
          <w:bCs/>
          <w:sz w:val="26"/>
          <w:szCs w:val="26"/>
        </w:rPr>
        <w:t xml:space="preserve"> </w:t>
      </w:r>
      <w:r w:rsidR="009231D6">
        <w:rPr>
          <w:b/>
          <w:bCs/>
          <w:sz w:val="26"/>
          <w:szCs w:val="26"/>
        </w:rPr>
        <w:t>- 202</w:t>
      </w:r>
      <w:r w:rsidR="00C82C41">
        <w:rPr>
          <w:b/>
          <w:bCs/>
          <w:sz w:val="26"/>
          <w:szCs w:val="26"/>
        </w:rPr>
        <w:t>3</w:t>
      </w:r>
      <w:r w:rsidR="00104755">
        <w:rPr>
          <w:b/>
          <w:bCs/>
          <w:sz w:val="26"/>
          <w:szCs w:val="26"/>
        </w:rPr>
        <w:t xml:space="preserve"> </w:t>
      </w:r>
      <w:r w:rsidRPr="00096274">
        <w:rPr>
          <w:b/>
          <w:bCs/>
          <w:sz w:val="26"/>
          <w:szCs w:val="26"/>
        </w:rPr>
        <w:t>го</w:t>
      </w:r>
      <w:r w:rsidR="00104755">
        <w:rPr>
          <w:b/>
          <w:bCs/>
          <w:sz w:val="26"/>
          <w:szCs w:val="26"/>
        </w:rPr>
        <w:t>ды</w:t>
      </w:r>
    </w:p>
    <w:p w:rsidR="00EE64A9" w:rsidRDefault="00EE64A9" w:rsidP="00EE3F11">
      <w:pPr>
        <w:pStyle w:val="a7"/>
        <w:jc w:val="center"/>
        <w:rPr>
          <w:b/>
          <w:bCs/>
          <w:sz w:val="26"/>
          <w:szCs w:val="26"/>
        </w:rPr>
      </w:pPr>
    </w:p>
    <w:p w:rsidR="002D6A85" w:rsidRDefault="002D6A85" w:rsidP="00711165">
      <w:pPr>
        <w:pStyle w:val="a7"/>
        <w:rPr>
          <w:sz w:val="26"/>
          <w:szCs w:val="26"/>
        </w:rPr>
      </w:pPr>
      <w:r w:rsidRPr="00096274">
        <w:rPr>
          <w:sz w:val="26"/>
          <w:szCs w:val="26"/>
        </w:rPr>
        <w:t xml:space="preserve">           Бюджет сельского поселения </w:t>
      </w:r>
      <w:r w:rsidR="000B33D7">
        <w:rPr>
          <w:sz w:val="26"/>
          <w:szCs w:val="26"/>
        </w:rPr>
        <w:t>Русскинская</w:t>
      </w:r>
      <w:r w:rsidR="00DA0005">
        <w:rPr>
          <w:sz w:val="26"/>
          <w:szCs w:val="26"/>
        </w:rPr>
        <w:t xml:space="preserve"> </w:t>
      </w:r>
      <w:r w:rsidR="00C82C41">
        <w:rPr>
          <w:sz w:val="26"/>
          <w:szCs w:val="26"/>
        </w:rPr>
        <w:t>определен на 2021</w:t>
      </w:r>
      <w:r w:rsidR="000B33D7">
        <w:rPr>
          <w:sz w:val="26"/>
          <w:szCs w:val="26"/>
        </w:rPr>
        <w:t xml:space="preserve"> </w:t>
      </w:r>
      <w:r w:rsidR="00960610">
        <w:rPr>
          <w:sz w:val="26"/>
          <w:szCs w:val="26"/>
        </w:rPr>
        <w:t>год по доходам в объё</w:t>
      </w:r>
      <w:r w:rsidRPr="00096274">
        <w:rPr>
          <w:sz w:val="26"/>
          <w:szCs w:val="26"/>
        </w:rPr>
        <w:t xml:space="preserve">ме  </w:t>
      </w:r>
      <w:r w:rsidR="009231D6">
        <w:rPr>
          <w:sz w:val="26"/>
          <w:szCs w:val="26"/>
        </w:rPr>
        <w:t>5</w:t>
      </w:r>
      <w:r w:rsidR="004E48FE">
        <w:rPr>
          <w:sz w:val="26"/>
          <w:szCs w:val="26"/>
        </w:rPr>
        <w:t>2</w:t>
      </w:r>
      <w:r w:rsidR="00CA482D">
        <w:rPr>
          <w:sz w:val="26"/>
          <w:szCs w:val="26"/>
        </w:rPr>
        <w:t xml:space="preserve"> </w:t>
      </w:r>
      <w:r w:rsidR="004E48FE">
        <w:rPr>
          <w:sz w:val="26"/>
          <w:szCs w:val="26"/>
        </w:rPr>
        <w:t>169</w:t>
      </w:r>
      <w:r w:rsidR="001D37EC">
        <w:rPr>
          <w:sz w:val="26"/>
          <w:szCs w:val="26"/>
        </w:rPr>
        <w:t>,</w:t>
      </w:r>
      <w:r w:rsidR="004E48FE">
        <w:rPr>
          <w:sz w:val="26"/>
          <w:szCs w:val="26"/>
        </w:rPr>
        <w:t>3</w:t>
      </w:r>
      <w:r w:rsidRPr="00096274">
        <w:rPr>
          <w:sz w:val="26"/>
          <w:szCs w:val="26"/>
        </w:rPr>
        <w:t xml:space="preserve"> тыс. рублей и расходам в объеме </w:t>
      </w:r>
      <w:r w:rsidR="004E48FE">
        <w:rPr>
          <w:sz w:val="26"/>
          <w:szCs w:val="26"/>
        </w:rPr>
        <w:t>52 169,3</w:t>
      </w:r>
      <w:r w:rsidRPr="00096274">
        <w:rPr>
          <w:sz w:val="26"/>
          <w:szCs w:val="26"/>
        </w:rPr>
        <w:t xml:space="preserve"> тыс. рублей, дефицит бюджета в объеме </w:t>
      </w:r>
      <w:r w:rsidR="001D37EC">
        <w:rPr>
          <w:sz w:val="26"/>
          <w:szCs w:val="26"/>
        </w:rPr>
        <w:t>0,0</w:t>
      </w:r>
      <w:r w:rsidRPr="00096274">
        <w:rPr>
          <w:sz w:val="26"/>
          <w:szCs w:val="26"/>
        </w:rPr>
        <w:t xml:space="preserve"> тыс.</w:t>
      </w:r>
      <w:r w:rsidR="00DA0005">
        <w:rPr>
          <w:sz w:val="26"/>
          <w:szCs w:val="26"/>
        </w:rPr>
        <w:t xml:space="preserve"> </w:t>
      </w:r>
      <w:r w:rsidR="00EE3F11">
        <w:rPr>
          <w:sz w:val="26"/>
          <w:szCs w:val="26"/>
        </w:rPr>
        <w:t>рублей</w:t>
      </w:r>
      <w:r w:rsidRPr="00096274">
        <w:rPr>
          <w:sz w:val="26"/>
          <w:szCs w:val="26"/>
        </w:rPr>
        <w:t xml:space="preserve">. </w:t>
      </w:r>
    </w:p>
    <w:p w:rsidR="006B6146" w:rsidRPr="00DA0005" w:rsidRDefault="00810C13" w:rsidP="00FA2CDD">
      <w:pPr>
        <w:jc w:val="right"/>
        <w:rPr>
          <w:sz w:val="26"/>
          <w:szCs w:val="26"/>
        </w:rPr>
      </w:pPr>
      <w:r w:rsidRPr="00810C13">
        <w:rPr>
          <w:sz w:val="26"/>
          <w:szCs w:val="26"/>
        </w:rPr>
        <w:t>тыс. рублей</w:t>
      </w: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2839"/>
        <w:gridCol w:w="2693"/>
      </w:tblGrid>
      <w:tr w:rsidR="002D6A85" w:rsidRPr="00096274" w:rsidTr="001E06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9" w:type="pct"/>
            <w:vMerge w:val="restart"/>
          </w:tcPr>
          <w:p w:rsidR="002D6A85" w:rsidRPr="00882512" w:rsidRDefault="002D6A85" w:rsidP="00FA2CDD">
            <w:pPr>
              <w:jc w:val="both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061" w:type="pct"/>
            <w:gridSpan w:val="2"/>
          </w:tcPr>
          <w:p w:rsidR="002D6A85" w:rsidRPr="00D52439" w:rsidRDefault="002D6A85" w:rsidP="00FA2CDD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в проекте бюджета поселения</w:t>
            </w:r>
          </w:p>
        </w:tc>
      </w:tr>
      <w:tr w:rsidR="001E0658" w:rsidRPr="00096274" w:rsidTr="001E06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39" w:type="pct"/>
            <w:vMerge/>
          </w:tcPr>
          <w:p w:rsidR="001E0658" w:rsidRPr="00882512" w:rsidRDefault="001E0658" w:rsidP="00FA2CDD">
            <w:pPr>
              <w:jc w:val="both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061" w:type="pct"/>
            <w:gridSpan w:val="2"/>
          </w:tcPr>
          <w:p w:rsidR="001E0658" w:rsidRPr="00D52439" w:rsidRDefault="00710436" w:rsidP="007104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2021</w:t>
            </w:r>
            <w:r w:rsidR="001E0658" w:rsidRPr="00D52439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1E0658" w:rsidRPr="00096274" w:rsidTr="00315E0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39" w:type="pct"/>
            <w:vMerge/>
          </w:tcPr>
          <w:p w:rsidR="001E0658" w:rsidRPr="00882512" w:rsidRDefault="001E0658" w:rsidP="00FA2CDD">
            <w:pPr>
              <w:jc w:val="both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571" w:type="pct"/>
          </w:tcPr>
          <w:p w:rsidR="001E0658" w:rsidRPr="00D52439" w:rsidRDefault="001E0658" w:rsidP="00FA2CDD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1490" w:type="pct"/>
          </w:tcPr>
          <w:p w:rsidR="001E0658" w:rsidRPr="00D52439" w:rsidRDefault="001E0658" w:rsidP="00FA2CDD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уд.вес</w:t>
            </w:r>
          </w:p>
        </w:tc>
      </w:tr>
      <w:tr w:rsidR="001E0658" w:rsidRPr="00096274" w:rsidTr="004E48F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39" w:type="pct"/>
          </w:tcPr>
          <w:p w:rsidR="001E0658" w:rsidRPr="00D52439" w:rsidRDefault="001E0658" w:rsidP="00FA2CDD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Доходы всего</w:t>
            </w:r>
          </w:p>
        </w:tc>
        <w:tc>
          <w:tcPr>
            <w:tcW w:w="1571" w:type="pct"/>
            <w:vAlign w:val="center"/>
          </w:tcPr>
          <w:p w:rsidR="001E0658" w:rsidRPr="00D52439" w:rsidRDefault="00710436" w:rsidP="004E48F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52 169,3</w:t>
            </w:r>
          </w:p>
        </w:tc>
        <w:tc>
          <w:tcPr>
            <w:tcW w:w="1490" w:type="pct"/>
            <w:vAlign w:val="center"/>
          </w:tcPr>
          <w:p w:rsidR="001E0658" w:rsidRPr="00D52439" w:rsidRDefault="001E0658" w:rsidP="004E48FE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100 %</w:t>
            </w:r>
          </w:p>
        </w:tc>
      </w:tr>
      <w:tr w:rsidR="002D6A85" w:rsidRPr="00096274" w:rsidTr="004E48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vAlign w:val="center"/>
          </w:tcPr>
          <w:p w:rsidR="002D6A85" w:rsidRPr="00D52439" w:rsidRDefault="002D6A85" w:rsidP="004E48FE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sz w:val="26"/>
                <w:szCs w:val="26"/>
              </w:rPr>
              <w:t>из них</w:t>
            </w:r>
          </w:p>
        </w:tc>
      </w:tr>
      <w:tr w:rsidR="001E0658" w:rsidRPr="00096274" w:rsidTr="004E48F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D52439" w:rsidRDefault="001E0658" w:rsidP="00FA2CDD">
            <w:pPr>
              <w:pStyle w:val="a4"/>
              <w:jc w:val="both"/>
              <w:rPr>
                <w:sz w:val="26"/>
                <w:szCs w:val="26"/>
              </w:rPr>
            </w:pPr>
            <w:r w:rsidRPr="00D52439">
              <w:rPr>
                <w:sz w:val="26"/>
                <w:szCs w:val="26"/>
              </w:rPr>
              <w:t>Собственные</w:t>
            </w:r>
          </w:p>
        </w:tc>
        <w:tc>
          <w:tcPr>
            <w:tcW w:w="1571" w:type="pct"/>
            <w:vAlign w:val="center"/>
          </w:tcPr>
          <w:p w:rsidR="001E0658" w:rsidRPr="00D52439" w:rsidRDefault="00710436" w:rsidP="004E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8320,3</w:t>
            </w:r>
          </w:p>
        </w:tc>
        <w:tc>
          <w:tcPr>
            <w:tcW w:w="1490" w:type="pct"/>
            <w:vAlign w:val="center"/>
          </w:tcPr>
          <w:p w:rsidR="001E0658" w:rsidRPr="00D52439" w:rsidRDefault="007B1CA3" w:rsidP="004E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E4A1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</w:t>
            </w:r>
            <w:r w:rsidR="00CE4A1D">
              <w:rPr>
                <w:sz w:val="26"/>
                <w:szCs w:val="26"/>
              </w:rPr>
              <w:t>7</w:t>
            </w:r>
          </w:p>
        </w:tc>
      </w:tr>
      <w:tr w:rsidR="001E0658" w:rsidRPr="00096274" w:rsidTr="004E48F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D52439" w:rsidRDefault="001E0658" w:rsidP="00FA2CDD">
            <w:pPr>
              <w:pStyle w:val="a4"/>
              <w:jc w:val="both"/>
              <w:rPr>
                <w:sz w:val="26"/>
                <w:szCs w:val="26"/>
              </w:rPr>
            </w:pPr>
            <w:r w:rsidRPr="00D52439">
              <w:rPr>
                <w:sz w:val="26"/>
                <w:szCs w:val="26"/>
              </w:rPr>
              <w:t>Поступления из бюджетов других уровней</w:t>
            </w:r>
          </w:p>
        </w:tc>
        <w:tc>
          <w:tcPr>
            <w:tcW w:w="1571" w:type="pct"/>
            <w:vAlign w:val="center"/>
          </w:tcPr>
          <w:p w:rsidR="001E0658" w:rsidRPr="00D52439" w:rsidRDefault="00710436" w:rsidP="004E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43 849,0</w:t>
            </w:r>
          </w:p>
        </w:tc>
        <w:tc>
          <w:tcPr>
            <w:tcW w:w="1490" w:type="pct"/>
            <w:vAlign w:val="center"/>
          </w:tcPr>
          <w:p w:rsidR="001E0658" w:rsidRPr="00D52439" w:rsidRDefault="00C42F1B" w:rsidP="004E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E4A1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CE4A1D">
              <w:rPr>
                <w:sz w:val="26"/>
                <w:szCs w:val="26"/>
              </w:rPr>
              <w:t>3</w:t>
            </w:r>
          </w:p>
        </w:tc>
      </w:tr>
      <w:tr w:rsidR="001E0658" w:rsidRPr="00096274" w:rsidTr="004E48F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D52439" w:rsidRDefault="001E0658" w:rsidP="00FA2CDD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Расходы всего, тыс.руб.</w:t>
            </w:r>
          </w:p>
        </w:tc>
        <w:tc>
          <w:tcPr>
            <w:tcW w:w="1571" w:type="pct"/>
            <w:vAlign w:val="center"/>
          </w:tcPr>
          <w:p w:rsidR="001E0658" w:rsidRPr="00D52439" w:rsidRDefault="00710436" w:rsidP="004E48F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52 169,3</w:t>
            </w:r>
          </w:p>
        </w:tc>
        <w:tc>
          <w:tcPr>
            <w:tcW w:w="1490" w:type="pct"/>
            <w:vAlign w:val="center"/>
          </w:tcPr>
          <w:p w:rsidR="001E0658" w:rsidRPr="00D52439" w:rsidRDefault="001E0658" w:rsidP="004E48FE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100 %</w:t>
            </w:r>
          </w:p>
        </w:tc>
      </w:tr>
      <w:tr w:rsidR="001E0658" w:rsidRPr="00096274" w:rsidTr="004E48F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vAlign w:val="center"/>
          </w:tcPr>
          <w:p w:rsidR="001E0658" w:rsidRPr="007B35FA" w:rsidRDefault="001E0658" w:rsidP="004E48FE">
            <w:pPr>
              <w:jc w:val="center"/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из них</w:t>
            </w:r>
          </w:p>
        </w:tc>
      </w:tr>
      <w:tr w:rsidR="001E0658" w:rsidRPr="00096274" w:rsidTr="004E48F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7B35FA" w:rsidRDefault="001E0658" w:rsidP="00FA2CDD">
            <w:pPr>
              <w:jc w:val="both"/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71" w:type="pct"/>
            <w:vAlign w:val="center"/>
          </w:tcPr>
          <w:p w:rsidR="001E0658" w:rsidRPr="007E22B2" w:rsidRDefault="00710436" w:rsidP="004E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21 883,2</w:t>
            </w:r>
          </w:p>
        </w:tc>
        <w:tc>
          <w:tcPr>
            <w:tcW w:w="1490" w:type="pct"/>
            <w:vAlign w:val="center"/>
          </w:tcPr>
          <w:p w:rsidR="001E0658" w:rsidRPr="007E22B2" w:rsidRDefault="004E48FE" w:rsidP="004E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41,94</w:t>
            </w:r>
          </w:p>
        </w:tc>
      </w:tr>
      <w:tr w:rsidR="001E0658" w:rsidRPr="00096274" w:rsidTr="004E48F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7B35FA" w:rsidRDefault="001E0658" w:rsidP="00FA2CDD">
            <w:pPr>
              <w:jc w:val="both"/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571" w:type="pct"/>
            <w:vAlign w:val="center"/>
          </w:tcPr>
          <w:p w:rsidR="001E0658" w:rsidRPr="007E22B2" w:rsidRDefault="00710436" w:rsidP="004E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245,4</w:t>
            </w:r>
          </w:p>
        </w:tc>
        <w:tc>
          <w:tcPr>
            <w:tcW w:w="1490" w:type="pct"/>
            <w:vAlign w:val="center"/>
          </w:tcPr>
          <w:p w:rsidR="001E0658" w:rsidRPr="007E22B2" w:rsidRDefault="001E0658" w:rsidP="004E48FE">
            <w:pPr>
              <w:jc w:val="center"/>
              <w:rPr>
                <w:sz w:val="26"/>
                <w:szCs w:val="26"/>
              </w:rPr>
            </w:pPr>
            <w:r w:rsidRPr="007E22B2">
              <w:rPr>
                <w:sz w:val="26"/>
                <w:szCs w:val="26"/>
              </w:rPr>
              <w:t>0</w:t>
            </w:r>
            <w:r w:rsidR="004E48FE">
              <w:rPr>
                <w:sz w:val="26"/>
                <w:szCs w:val="26"/>
              </w:rPr>
              <w:t>,47</w:t>
            </w:r>
          </w:p>
        </w:tc>
      </w:tr>
      <w:tr w:rsidR="001E0658" w:rsidRPr="00096274" w:rsidTr="004E48F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7B35FA" w:rsidRDefault="001E0658" w:rsidP="00FA2CDD">
            <w:pPr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1" w:type="pct"/>
            <w:vAlign w:val="center"/>
          </w:tcPr>
          <w:p w:rsidR="001E0658" w:rsidRPr="007E22B2" w:rsidRDefault="00710436" w:rsidP="004E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231,4</w:t>
            </w:r>
          </w:p>
        </w:tc>
        <w:tc>
          <w:tcPr>
            <w:tcW w:w="1490" w:type="pct"/>
            <w:vAlign w:val="center"/>
          </w:tcPr>
          <w:p w:rsidR="001E0658" w:rsidRPr="007E22B2" w:rsidRDefault="001E0658" w:rsidP="004E48FE">
            <w:pPr>
              <w:jc w:val="center"/>
              <w:rPr>
                <w:sz w:val="26"/>
                <w:szCs w:val="26"/>
              </w:rPr>
            </w:pPr>
            <w:r w:rsidRPr="007E22B2">
              <w:rPr>
                <w:sz w:val="26"/>
                <w:szCs w:val="26"/>
              </w:rPr>
              <w:t>0</w:t>
            </w:r>
            <w:r w:rsidR="004E48FE">
              <w:rPr>
                <w:sz w:val="26"/>
                <w:szCs w:val="26"/>
              </w:rPr>
              <w:t>,44</w:t>
            </w:r>
          </w:p>
        </w:tc>
      </w:tr>
      <w:tr w:rsidR="001E0658" w:rsidRPr="00096274" w:rsidTr="004E48F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7B35FA" w:rsidRDefault="001E0658" w:rsidP="00FA2CDD">
            <w:pPr>
              <w:jc w:val="both"/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571" w:type="pct"/>
            <w:vAlign w:val="center"/>
          </w:tcPr>
          <w:p w:rsidR="001E0658" w:rsidRPr="007E22B2" w:rsidRDefault="00710436" w:rsidP="004E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1734,1</w:t>
            </w:r>
          </w:p>
        </w:tc>
        <w:tc>
          <w:tcPr>
            <w:tcW w:w="1490" w:type="pct"/>
            <w:vAlign w:val="center"/>
          </w:tcPr>
          <w:p w:rsidR="001E0658" w:rsidRPr="007E22B2" w:rsidRDefault="00A535CB" w:rsidP="004E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90ADF" w:rsidRPr="007E22B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="004E48FE">
              <w:rPr>
                <w:sz w:val="26"/>
                <w:szCs w:val="26"/>
              </w:rPr>
              <w:t>2</w:t>
            </w:r>
          </w:p>
        </w:tc>
      </w:tr>
      <w:tr w:rsidR="001E0658" w:rsidRPr="00096274" w:rsidTr="004E48F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7B35FA" w:rsidRDefault="001E0658" w:rsidP="00FA2CDD">
            <w:pPr>
              <w:jc w:val="both"/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71" w:type="pct"/>
            <w:vAlign w:val="center"/>
          </w:tcPr>
          <w:p w:rsidR="001E0658" w:rsidRPr="007E22B2" w:rsidRDefault="00710436" w:rsidP="004E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15643,9</w:t>
            </w:r>
          </w:p>
        </w:tc>
        <w:tc>
          <w:tcPr>
            <w:tcW w:w="1490" w:type="pct"/>
            <w:vAlign w:val="center"/>
          </w:tcPr>
          <w:p w:rsidR="00A73267" w:rsidRPr="007E22B2" w:rsidRDefault="00A73267" w:rsidP="004E48FE">
            <w:pPr>
              <w:jc w:val="center"/>
              <w:rPr>
                <w:sz w:val="26"/>
                <w:szCs w:val="26"/>
              </w:rPr>
            </w:pPr>
          </w:p>
          <w:p w:rsidR="001E0658" w:rsidRPr="007E22B2" w:rsidRDefault="004E48FE" w:rsidP="004E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29,98</w:t>
            </w:r>
          </w:p>
        </w:tc>
      </w:tr>
      <w:tr w:rsidR="00710436" w:rsidRPr="00096274" w:rsidTr="004E48F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710436" w:rsidRPr="007B35FA" w:rsidRDefault="00710436" w:rsidP="00FA2C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1571" w:type="pct"/>
            <w:vAlign w:val="center"/>
          </w:tcPr>
          <w:p w:rsidR="00710436" w:rsidRDefault="00710436" w:rsidP="004E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490" w:type="pct"/>
            <w:vAlign w:val="center"/>
          </w:tcPr>
          <w:p w:rsidR="00710436" w:rsidRPr="007E22B2" w:rsidRDefault="004E48FE" w:rsidP="004E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  <w:tr w:rsidR="001E0658" w:rsidRPr="00096274" w:rsidTr="004E48F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7B35FA" w:rsidRDefault="001E0658" w:rsidP="00FA2CDD">
            <w:pPr>
              <w:jc w:val="both"/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Образование</w:t>
            </w:r>
          </w:p>
        </w:tc>
        <w:tc>
          <w:tcPr>
            <w:tcW w:w="1571" w:type="pct"/>
            <w:vAlign w:val="center"/>
          </w:tcPr>
          <w:p w:rsidR="001E0658" w:rsidRPr="007E22B2" w:rsidRDefault="00710436" w:rsidP="004E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1490" w:type="pct"/>
            <w:vAlign w:val="center"/>
          </w:tcPr>
          <w:p w:rsidR="001E0658" w:rsidRPr="007E22B2" w:rsidRDefault="004E48FE" w:rsidP="004E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0,134</w:t>
            </w:r>
          </w:p>
        </w:tc>
      </w:tr>
      <w:tr w:rsidR="001E0658" w:rsidRPr="00096274" w:rsidTr="004E48F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7B35FA" w:rsidRDefault="001E0658" w:rsidP="00FA2C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571" w:type="pct"/>
            <w:vAlign w:val="center"/>
          </w:tcPr>
          <w:p w:rsidR="001E0658" w:rsidRPr="007E22B2" w:rsidRDefault="00710436" w:rsidP="004E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90" w:type="pct"/>
            <w:vAlign w:val="center"/>
          </w:tcPr>
          <w:p w:rsidR="001E0658" w:rsidRPr="007E22B2" w:rsidRDefault="001E0658" w:rsidP="004E48FE">
            <w:pPr>
              <w:jc w:val="center"/>
              <w:rPr>
                <w:sz w:val="26"/>
                <w:szCs w:val="26"/>
              </w:rPr>
            </w:pPr>
            <w:r w:rsidRPr="007E22B2">
              <w:rPr>
                <w:sz w:val="26"/>
                <w:szCs w:val="26"/>
              </w:rPr>
              <w:t>0,</w:t>
            </w:r>
            <w:r w:rsidR="004E48FE">
              <w:rPr>
                <w:sz w:val="26"/>
                <w:szCs w:val="26"/>
              </w:rPr>
              <w:t>115</w:t>
            </w:r>
          </w:p>
        </w:tc>
      </w:tr>
      <w:tr w:rsidR="001E0658" w:rsidRPr="00096274" w:rsidTr="004E48F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1E0658" w:rsidRPr="007B35FA" w:rsidRDefault="001E0658" w:rsidP="00FA2C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субъектов Российской Федерации и муниципальных образований общего характера</w:t>
            </w:r>
          </w:p>
        </w:tc>
        <w:tc>
          <w:tcPr>
            <w:tcW w:w="1571" w:type="pct"/>
            <w:vAlign w:val="center"/>
          </w:tcPr>
          <w:p w:rsidR="001E0658" w:rsidRPr="007E22B2" w:rsidRDefault="00710436" w:rsidP="004E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12300,7</w:t>
            </w:r>
          </w:p>
        </w:tc>
        <w:tc>
          <w:tcPr>
            <w:tcW w:w="1490" w:type="pct"/>
            <w:vAlign w:val="center"/>
          </w:tcPr>
          <w:p w:rsidR="001E0658" w:rsidRPr="007E22B2" w:rsidRDefault="004E48FE" w:rsidP="004E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23,578</w:t>
            </w:r>
          </w:p>
        </w:tc>
      </w:tr>
    </w:tbl>
    <w:p w:rsidR="002D6A85" w:rsidRPr="00096274" w:rsidRDefault="002D6A85" w:rsidP="00FA2CDD">
      <w:pPr>
        <w:pStyle w:val="a7"/>
        <w:jc w:val="both"/>
        <w:rPr>
          <w:sz w:val="26"/>
          <w:szCs w:val="26"/>
        </w:rPr>
      </w:pPr>
    </w:p>
    <w:p w:rsidR="00F30FEA" w:rsidRDefault="00F30FEA" w:rsidP="00F30FEA">
      <w:pPr>
        <w:pStyle w:val="a7"/>
        <w:rPr>
          <w:sz w:val="26"/>
          <w:szCs w:val="26"/>
        </w:rPr>
      </w:pPr>
      <w:r w:rsidRPr="00096274">
        <w:rPr>
          <w:sz w:val="26"/>
          <w:szCs w:val="26"/>
        </w:rPr>
        <w:lastRenderedPageBreak/>
        <w:t xml:space="preserve">           Бюджет сельского поселения </w:t>
      </w:r>
      <w:r>
        <w:rPr>
          <w:sz w:val="26"/>
          <w:szCs w:val="26"/>
        </w:rPr>
        <w:t xml:space="preserve">Русскинская </w:t>
      </w:r>
      <w:r w:rsidRPr="00096274">
        <w:rPr>
          <w:sz w:val="26"/>
          <w:szCs w:val="26"/>
        </w:rPr>
        <w:t>определен на 20</w:t>
      </w:r>
      <w:r w:rsidR="00C82C41">
        <w:rPr>
          <w:sz w:val="26"/>
          <w:szCs w:val="26"/>
        </w:rPr>
        <w:t>22</w:t>
      </w:r>
      <w:r>
        <w:rPr>
          <w:sz w:val="26"/>
          <w:szCs w:val="26"/>
        </w:rPr>
        <w:t xml:space="preserve"> год по доходам в объё</w:t>
      </w:r>
      <w:r w:rsidRPr="00096274">
        <w:rPr>
          <w:sz w:val="26"/>
          <w:szCs w:val="26"/>
        </w:rPr>
        <w:t xml:space="preserve">ме  </w:t>
      </w:r>
      <w:r w:rsidR="00CD4C02">
        <w:rPr>
          <w:sz w:val="26"/>
          <w:szCs w:val="26"/>
        </w:rPr>
        <w:t>4</w:t>
      </w:r>
      <w:r w:rsidR="004E48FE">
        <w:rPr>
          <w:sz w:val="26"/>
          <w:szCs w:val="26"/>
        </w:rPr>
        <w:t>8 262,6</w:t>
      </w:r>
      <w:r w:rsidRPr="00096274">
        <w:rPr>
          <w:sz w:val="26"/>
          <w:szCs w:val="26"/>
        </w:rPr>
        <w:t xml:space="preserve"> тыс. рублей и расходам в объеме </w:t>
      </w:r>
      <w:r w:rsidR="00CD4C02">
        <w:rPr>
          <w:sz w:val="26"/>
          <w:szCs w:val="26"/>
        </w:rPr>
        <w:t>4</w:t>
      </w:r>
      <w:r w:rsidR="004E48FE">
        <w:rPr>
          <w:sz w:val="26"/>
          <w:szCs w:val="26"/>
        </w:rPr>
        <w:t>8 262,6</w:t>
      </w:r>
      <w:r w:rsidRPr="00096274">
        <w:rPr>
          <w:sz w:val="26"/>
          <w:szCs w:val="26"/>
        </w:rPr>
        <w:t xml:space="preserve"> тыс. рублей, дефицит бюджета в объеме </w:t>
      </w:r>
      <w:r>
        <w:rPr>
          <w:sz w:val="26"/>
          <w:szCs w:val="26"/>
        </w:rPr>
        <w:t>0,0</w:t>
      </w:r>
      <w:r w:rsidRPr="00096274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</w:t>
      </w:r>
      <w:r w:rsidRPr="00096274">
        <w:rPr>
          <w:sz w:val="26"/>
          <w:szCs w:val="26"/>
        </w:rPr>
        <w:t xml:space="preserve">. </w:t>
      </w:r>
    </w:p>
    <w:p w:rsidR="00F30FEA" w:rsidRPr="00DA0005" w:rsidRDefault="00F30FEA" w:rsidP="00F30FEA">
      <w:pPr>
        <w:jc w:val="right"/>
        <w:rPr>
          <w:sz w:val="26"/>
          <w:szCs w:val="26"/>
        </w:rPr>
      </w:pPr>
      <w:r w:rsidRPr="00810C13">
        <w:rPr>
          <w:sz w:val="26"/>
          <w:szCs w:val="26"/>
        </w:rPr>
        <w:t>тыс. рублей</w:t>
      </w: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2839"/>
        <w:gridCol w:w="2693"/>
      </w:tblGrid>
      <w:tr w:rsidR="00F30FEA" w:rsidRPr="00096274" w:rsidTr="00A172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9" w:type="pct"/>
            <w:vMerge w:val="restart"/>
          </w:tcPr>
          <w:p w:rsidR="00F30FEA" w:rsidRPr="00882512" w:rsidRDefault="00F30FEA" w:rsidP="00A1728E">
            <w:pPr>
              <w:jc w:val="both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061" w:type="pct"/>
            <w:gridSpan w:val="2"/>
          </w:tcPr>
          <w:p w:rsidR="00F30FEA" w:rsidRPr="00D52439" w:rsidRDefault="00F30FEA" w:rsidP="00A1728E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в проекте бюджета поселения</w:t>
            </w:r>
          </w:p>
        </w:tc>
      </w:tr>
      <w:tr w:rsidR="00F30FEA" w:rsidRPr="00096274" w:rsidTr="00A1728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39" w:type="pct"/>
            <w:vMerge/>
          </w:tcPr>
          <w:p w:rsidR="00F30FEA" w:rsidRPr="00882512" w:rsidRDefault="00F30FEA" w:rsidP="00A1728E">
            <w:pPr>
              <w:jc w:val="both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061" w:type="pct"/>
            <w:gridSpan w:val="2"/>
          </w:tcPr>
          <w:p w:rsidR="00F30FEA" w:rsidRPr="00D52439" w:rsidRDefault="00C82C41" w:rsidP="00CD4C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</w:t>
            </w:r>
            <w:r w:rsidR="00F30FEA" w:rsidRPr="00D52439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F30FEA" w:rsidRPr="00096274" w:rsidTr="00A1728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39" w:type="pct"/>
            <w:vMerge/>
          </w:tcPr>
          <w:p w:rsidR="00F30FEA" w:rsidRPr="00882512" w:rsidRDefault="00F30FEA" w:rsidP="00A1728E">
            <w:pPr>
              <w:jc w:val="both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571" w:type="pct"/>
          </w:tcPr>
          <w:p w:rsidR="00F30FEA" w:rsidRPr="00D52439" w:rsidRDefault="00F30FEA" w:rsidP="00A1728E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1490" w:type="pct"/>
          </w:tcPr>
          <w:p w:rsidR="00F30FEA" w:rsidRPr="00D52439" w:rsidRDefault="00F30FEA" w:rsidP="00A1728E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уд.вес</w:t>
            </w:r>
          </w:p>
        </w:tc>
      </w:tr>
      <w:tr w:rsidR="00F30FEA" w:rsidRPr="00096274" w:rsidTr="00F3301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39" w:type="pct"/>
          </w:tcPr>
          <w:p w:rsidR="00F30FEA" w:rsidRPr="00D52439" w:rsidRDefault="00F30FEA" w:rsidP="00A1728E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Доходы всего</w:t>
            </w:r>
          </w:p>
        </w:tc>
        <w:tc>
          <w:tcPr>
            <w:tcW w:w="1571" w:type="pct"/>
            <w:vAlign w:val="center"/>
          </w:tcPr>
          <w:p w:rsidR="00F30FEA" w:rsidRPr="00D52439" w:rsidRDefault="004E48FE" w:rsidP="00F330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48 262,6</w:t>
            </w:r>
          </w:p>
        </w:tc>
        <w:tc>
          <w:tcPr>
            <w:tcW w:w="1490" w:type="pct"/>
            <w:vAlign w:val="center"/>
          </w:tcPr>
          <w:p w:rsidR="00F30FEA" w:rsidRPr="00D52439" w:rsidRDefault="00F30FEA" w:rsidP="00F33014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100 %</w:t>
            </w:r>
          </w:p>
        </w:tc>
      </w:tr>
      <w:tr w:rsidR="00F30FEA" w:rsidRPr="00096274" w:rsidTr="00F330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vAlign w:val="center"/>
          </w:tcPr>
          <w:p w:rsidR="00F30FEA" w:rsidRPr="00D52439" w:rsidRDefault="00F30FEA" w:rsidP="00F33014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sz w:val="26"/>
                <w:szCs w:val="26"/>
              </w:rPr>
              <w:t>из них</w:t>
            </w:r>
          </w:p>
        </w:tc>
      </w:tr>
      <w:tr w:rsidR="00F30FEA" w:rsidRPr="00096274" w:rsidTr="00F33014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F30FEA" w:rsidRPr="00D52439" w:rsidRDefault="00F30FEA" w:rsidP="00A1728E">
            <w:pPr>
              <w:pStyle w:val="a4"/>
              <w:jc w:val="both"/>
              <w:rPr>
                <w:sz w:val="26"/>
                <w:szCs w:val="26"/>
              </w:rPr>
            </w:pPr>
            <w:r w:rsidRPr="00D52439">
              <w:rPr>
                <w:sz w:val="26"/>
                <w:szCs w:val="26"/>
              </w:rPr>
              <w:t>Собственные</w:t>
            </w:r>
          </w:p>
        </w:tc>
        <w:tc>
          <w:tcPr>
            <w:tcW w:w="1571" w:type="pct"/>
            <w:vAlign w:val="center"/>
          </w:tcPr>
          <w:p w:rsidR="00F30FEA" w:rsidRPr="00D52439" w:rsidRDefault="004E48FE" w:rsidP="00F330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8 419,9</w:t>
            </w:r>
          </w:p>
        </w:tc>
        <w:tc>
          <w:tcPr>
            <w:tcW w:w="1490" w:type="pct"/>
            <w:vAlign w:val="center"/>
          </w:tcPr>
          <w:p w:rsidR="00F30FEA" w:rsidRPr="00D52439" w:rsidRDefault="00F33014" w:rsidP="00F330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</w:tr>
      <w:tr w:rsidR="00F30FEA" w:rsidRPr="00096274" w:rsidTr="00F33014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F30FEA" w:rsidRPr="00D52439" w:rsidRDefault="00F30FEA" w:rsidP="00A1728E">
            <w:pPr>
              <w:pStyle w:val="a4"/>
              <w:jc w:val="both"/>
              <w:rPr>
                <w:sz w:val="26"/>
                <w:szCs w:val="26"/>
              </w:rPr>
            </w:pPr>
            <w:r w:rsidRPr="00D52439">
              <w:rPr>
                <w:sz w:val="26"/>
                <w:szCs w:val="26"/>
              </w:rPr>
              <w:t>Поступления из бюджетов других уровней</w:t>
            </w:r>
          </w:p>
        </w:tc>
        <w:tc>
          <w:tcPr>
            <w:tcW w:w="1571" w:type="pct"/>
            <w:vAlign w:val="center"/>
          </w:tcPr>
          <w:p w:rsidR="00A73267" w:rsidRDefault="004E48FE" w:rsidP="00F330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39 842,7</w:t>
            </w:r>
          </w:p>
          <w:p w:rsidR="00F30FEA" w:rsidRPr="00D52439" w:rsidRDefault="00F30FEA" w:rsidP="00F330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0" w:type="pct"/>
            <w:vAlign w:val="center"/>
          </w:tcPr>
          <w:p w:rsidR="00F30FEA" w:rsidRPr="00D52439" w:rsidRDefault="00F33014" w:rsidP="00F330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82,6</w:t>
            </w:r>
          </w:p>
        </w:tc>
      </w:tr>
      <w:tr w:rsidR="00F30FEA" w:rsidRPr="00096274" w:rsidTr="00F33014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F30FEA" w:rsidRPr="00D52439" w:rsidRDefault="00F30FEA" w:rsidP="00A1728E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Расходы всего, тыс.руб.</w:t>
            </w:r>
          </w:p>
        </w:tc>
        <w:tc>
          <w:tcPr>
            <w:tcW w:w="1571" w:type="pct"/>
            <w:vAlign w:val="center"/>
          </w:tcPr>
          <w:p w:rsidR="00F30FEA" w:rsidRPr="00D52439" w:rsidRDefault="004E48FE" w:rsidP="00F330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48 262,6</w:t>
            </w:r>
          </w:p>
        </w:tc>
        <w:tc>
          <w:tcPr>
            <w:tcW w:w="1490" w:type="pct"/>
            <w:vAlign w:val="center"/>
          </w:tcPr>
          <w:p w:rsidR="00F30FEA" w:rsidRPr="00D52439" w:rsidRDefault="00F30FEA" w:rsidP="00F33014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100 %</w:t>
            </w:r>
          </w:p>
        </w:tc>
      </w:tr>
      <w:tr w:rsidR="00F30FEA" w:rsidRPr="00096274" w:rsidTr="00F3301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vAlign w:val="center"/>
          </w:tcPr>
          <w:p w:rsidR="00F30FEA" w:rsidRPr="007B35FA" w:rsidRDefault="00F30FEA" w:rsidP="00F33014">
            <w:pPr>
              <w:jc w:val="center"/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из них</w:t>
            </w:r>
          </w:p>
        </w:tc>
      </w:tr>
      <w:tr w:rsidR="00F30FEA" w:rsidRPr="00096274" w:rsidTr="00F33014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F30FEA" w:rsidRPr="007B35FA" w:rsidRDefault="00F30FEA" w:rsidP="00A1728E">
            <w:pPr>
              <w:jc w:val="both"/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71" w:type="pct"/>
            <w:vAlign w:val="center"/>
          </w:tcPr>
          <w:p w:rsidR="00F30FEA" w:rsidRPr="001C59D0" w:rsidRDefault="004E48FE" w:rsidP="00F330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21 345,7</w:t>
            </w:r>
          </w:p>
        </w:tc>
        <w:tc>
          <w:tcPr>
            <w:tcW w:w="1490" w:type="pct"/>
            <w:vAlign w:val="center"/>
          </w:tcPr>
          <w:p w:rsidR="00F30FEA" w:rsidRPr="001C59D0" w:rsidRDefault="00F33014" w:rsidP="00F330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</w:t>
            </w:r>
          </w:p>
        </w:tc>
      </w:tr>
      <w:tr w:rsidR="00F30FEA" w:rsidRPr="00096274" w:rsidTr="00F33014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F30FEA" w:rsidRPr="007B35FA" w:rsidRDefault="00F30FEA" w:rsidP="00A1728E">
            <w:pPr>
              <w:jc w:val="both"/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571" w:type="pct"/>
            <w:vAlign w:val="center"/>
          </w:tcPr>
          <w:p w:rsidR="00F30FEA" w:rsidRPr="001C59D0" w:rsidRDefault="004E48FE" w:rsidP="00F330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245,4</w:t>
            </w:r>
          </w:p>
        </w:tc>
        <w:tc>
          <w:tcPr>
            <w:tcW w:w="1490" w:type="pct"/>
            <w:vAlign w:val="center"/>
          </w:tcPr>
          <w:p w:rsidR="00F30FEA" w:rsidRPr="001C59D0" w:rsidRDefault="001C59D0" w:rsidP="00F33014">
            <w:pPr>
              <w:jc w:val="center"/>
              <w:rPr>
                <w:sz w:val="26"/>
                <w:szCs w:val="26"/>
              </w:rPr>
            </w:pPr>
            <w:r w:rsidRPr="001C59D0">
              <w:rPr>
                <w:sz w:val="26"/>
                <w:szCs w:val="26"/>
              </w:rPr>
              <w:t>0</w:t>
            </w:r>
            <w:r w:rsidR="00F33014">
              <w:rPr>
                <w:sz w:val="26"/>
                <w:szCs w:val="26"/>
              </w:rPr>
              <w:t>,5</w:t>
            </w:r>
          </w:p>
        </w:tc>
      </w:tr>
      <w:tr w:rsidR="00F30FEA" w:rsidRPr="00096274" w:rsidTr="00F33014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F30FEA" w:rsidRPr="007B35FA" w:rsidRDefault="00F30FEA" w:rsidP="00A1728E">
            <w:pPr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1" w:type="pct"/>
            <w:vAlign w:val="center"/>
          </w:tcPr>
          <w:p w:rsidR="00F30FEA" w:rsidRPr="001C59D0" w:rsidRDefault="004E48FE" w:rsidP="00F330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211,9</w:t>
            </w:r>
          </w:p>
        </w:tc>
        <w:tc>
          <w:tcPr>
            <w:tcW w:w="1490" w:type="pct"/>
            <w:vAlign w:val="center"/>
          </w:tcPr>
          <w:p w:rsidR="00F30FEA" w:rsidRPr="001C59D0" w:rsidRDefault="00F30FEA" w:rsidP="00F33014">
            <w:pPr>
              <w:jc w:val="center"/>
              <w:rPr>
                <w:sz w:val="26"/>
                <w:szCs w:val="26"/>
              </w:rPr>
            </w:pPr>
            <w:r w:rsidRPr="001C59D0">
              <w:rPr>
                <w:sz w:val="26"/>
                <w:szCs w:val="26"/>
              </w:rPr>
              <w:t>0,</w:t>
            </w:r>
            <w:r w:rsidR="00F33014">
              <w:rPr>
                <w:sz w:val="26"/>
                <w:szCs w:val="26"/>
              </w:rPr>
              <w:t>4</w:t>
            </w:r>
          </w:p>
        </w:tc>
      </w:tr>
      <w:tr w:rsidR="00F30FEA" w:rsidRPr="00096274" w:rsidTr="00F33014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F30FEA" w:rsidRPr="007B35FA" w:rsidRDefault="00F30FEA" w:rsidP="00A1728E">
            <w:pPr>
              <w:jc w:val="both"/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571" w:type="pct"/>
            <w:vAlign w:val="center"/>
          </w:tcPr>
          <w:p w:rsidR="00F30FEA" w:rsidRPr="001C59D0" w:rsidRDefault="004E48FE" w:rsidP="00F330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1390,7</w:t>
            </w:r>
          </w:p>
        </w:tc>
        <w:tc>
          <w:tcPr>
            <w:tcW w:w="1490" w:type="pct"/>
            <w:vAlign w:val="center"/>
          </w:tcPr>
          <w:p w:rsidR="00F30FEA" w:rsidRPr="001C59D0" w:rsidRDefault="00F33014" w:rsidP="00F330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2,88</w:t>
            </w:r>
          </w:p>
        </w:tc>
      </w:tr>
      <w:tr w:rsidR="00F30FEA" w:rsidRPr="00096274" w:rsidTr="00F33014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F30FEA" w:rsidRPr="007B35FA" w:rsidRDefault="00F30FEA" w:rsidP="00A1728E">
            <w:pPr>
              <w:jc w:val="both"/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71" w:type="pct"/>
            <w:vAlign w:val="center"/>
          </w:tcPr>
          <w:p w:rsidR="00F30FEA" w:rsidRPr="001C59D0" w:rsidRDefault="004E48FE" w:rsidP="00F330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24988,3</w:t>
            </w:r>
          </w:p>
        </w:tc>
        <w:tc>
          <w:tcPr>
            <w:tcW w:w="1490" w:type="pct"/>
            <w:vAlign w:val="center"/>
          </w:tcPr>
          <w:p w:rsidR="00F30FEA" w:rsidRPr="001C59D0" w:rsidRDefault="00F33014" w:rsidP="00F330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51,77</w:t>
            </w:r>
          </w:p>
        </w:tc>
      </w:tr>
      <w:tr w:rsidR="004E48FE" w:rsidRPr="00096274" w:rsidTr="00F33014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4E48FE" w:rsidRPr="007B35FA" w:rsidRDefault="004E48FE" w:rsidP="00A17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1571" w:type="pct"/>
            <w:vAlign w:val="center"/>
          </w:tcPr>
          <w:p w:rsidR="004E48FE" w:rsidRDefault="004E48FE" w:rsidP="00F330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490" w:type="pct"/>
            <w:vAlign w:val="center"/>
          </w:tcPr>
          <w:p w:rsidR="004E48FE" w:rsidRPr="001C59D0" w:rsidRDefault="00F33014" w:rsidP="00F330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  <w:tr w:rsidR="00F30FEA" w:rsidRPr="00096274" w:rsidTr="00F33014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F30FEA" w:rsidRPr="007B35FA" w:rsidRDefault="00F30FEA" w:rsidP="00A1728E">
            <w:pPr>
              <w:jc w:val="both"/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Образование</w:t>
            </w:r>
          </w:p>
        </w:tc>
        <w:tc>
          <w:tcPr>
            <w:tcW w:w="1571" w:type="pct"/>
            <w:vAlign w:val="center"/>
          </w:tcPr>
          <w:p w:rsidR="00F30FEA" w:rsidRPr="001C59D0" w:rsidRDefault="004E48FE" w:rsidP="00F330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490" w:type="pct"/>
            <w:vAlign w:val="center"/>
          </w:tcPr>
          <w:p w:rsidR="00F30FEA" w:rsidRPr="001C59D0" w:rsidRDefault="00F33014" w:rsidP="00F330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0,041</w:t>
            </w:r>
          </w:p>
        </w:tc>
      </w:tr>
      <w:tr w:rsidR="00F30FEA" w:rsidRPr="00096274" w:rsidTr="00A1728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F30FEA" w:rsidRPr="007B35FA" w:rsidRDefault="00F30FEA" w:rsidP="00A172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571" w:type="pct"/>
          </w:tcPr>
          <w:p w:rsidR="00F30FEA" w:rsidRPr="001C59D0" w:rsidRDefault="004E48FE" w:rsidP="00A172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490" w:type="pct"/>
          </w:tcPr>
          <w:p w:rsidR="00F30FEA" w:rsidRPr="001C59D0" w:rsidRDefault="00F33014" w:rsidP="00A172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0,174</w:t>
            </w:r>
          </w:p>
        </w:tc>
      </w:tr>
    </w:tbl>
    <w:p w:rsidR="00F30FEA" w:rsidRDefault="00F30FEA" w:rsidP="00FA2CDD">
      <w:pPr>
        <w:pStyle w:val="a7"/>
        <w:jc w:val="center"/>
        <w:rPr>
          <w:b/>
          <w:bCs/>
          <w:sz w:val="26"/>
          <w:szCs w:val="26"/>
        </w:rPr>
      </w:pPr>
    </w:p>
    <w:p w:rsidR="00010C6F" w:rsidRDefault="0008765E" w:rsidP="00010C6F">
      <w:pPr>
        <w:pStyle w:val="a7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010C6F" w:rsidRPr="00096274">
        <w:rPr>
          <w:sz w:val="26"/>
          <w:szCs w:val="26"/>
        </w:rPr>
        <w:t xml:space="preserve">Бюджет сельского поселения </w:t>
      </w:r>
      <w:r w:rsidR="00010C6F">
        <w:rPr>
          <w:sz w:val="26"/>
          <w:szCs w:val="26"/>
        </w:rPr>
        <w:t xml:space="preserve">Русскинская </w:t>
      </w:r>
      <w:r w:rsidR="00010C6F" w:rsidRPr="00096274">
        <w:rPr>
          <w:sz w:val="26"/>
          <w:szCs w:val="26"/>
        </w:rPr>
        <w:t>определен на 20</w:t>
      </w:r>
      <w:r w:rsidR="00CD4C02">
        <w:rPr>
          <w:sz w:val="26"/>
          <w:szCs w:val="26"/>
        </w:rPr>
        <w:t>2</w:t>
      </w:r>
      <w:r w:rsidR="00C82C41">
        <w:rPr>
          <w:sz w:val="26"/>
          <w:szCs w:val="26"/>
        </w:rPr>
        <w:t>3</w:t>
      </w:r>
      <w:r w:rsidR="00010C6F">
        <w:rPr>
          <w:sz w:val="26"/>
          <w:szCs w:val="26"/>
        </w:rPr>
        <w:t xml:space="preserve"> год по доходам в объё</w:t>
      </w:r>
      <w:r w:rsidR="00010C6F" w:rsidRPr="00096274">
        <w:rPr>
          <w:sz w:val="26"/>
          <w:szCs w:val="26"/>
        </w:rPr>
        <w:t xml:space="preserve">ме  </w:t>
      </w:r>
      <w:r w:rsidR="00F33014">
        <w:rPr>
          <w:sz w:val="26"/>
          <w:szCs w:val="26"/>
        </w:rPr>
        <w:t>39 045,3</w:t>
      </w:r>
      <w:r w:rsidR="00010C6F" w:rsidRPr="00096274">
        <w:rPr>
          <w:sz w:val="26"/>
          <w:szCs w:val="26"/>
        </w:rPr>
        <w:t xml:space="preserve"> тыс. рублей и расходам в объеме </w:t>
      </w:r>
      <w:r w:rsidR="00F33014">
        <w:rPr>
          <w:sz w:val="26"/>
          <w:szCs w:val="26"/>
        </w:rPr>
        <w:t>39 045,3</w:t>
      </w:r>
      <w:r w:rsidR="00010C6F" w:rsidRPr="00096274">
        <w:rPr>
          <w:sz w:val="26"/>
          <w:szCs w:val="26"/>
        </w:rPr>
        <w:t xml:space="preserve"> тыс. рублей, дефицит бюджета в объеме </w:t>
      </w:r>
      <w:r w:rsidR="00010C6F">
        <w:rPr>
          <w:sz w:val="26"/>
          <w:szCs w:val="26"/>
        </w:rPr>
        <w:t>0,0</w:t>
      </w:r>
      <w:r w:rsidR="00010C6F" w:rsidRPr="00096274">
        <w:rPr>
          <w:sz w:val="26"/>
          <w:szCs w:val="26"/>
        </w:rPr>
        <w:t xml:space="preserve"> тыс.</w:t>
      </w:r>
      <w:r w:rsidR="00010C6F">
        <w:rPr>
          <w:sz w:val="26"/>
          <w:szCs w:val="26"/>
        </w:rPr>
        <w:t xml:space="preserve"> рублей</w:t>
      </w:r>
      <w:r w:rsidR="00010C6F" w:rsidRPr="00096274">
        <w:rPr>
          <w:sz w:val="26"/>
          <w:szCs w:val="26"/>
        </w:rPr>
        <w:t xml:space="preserve">. </w:t>
      </w:r>
    </w:p>
    <w:p w:rsidR="00010C6F" w:rsidRPr="00DA0005" w:rsidRDefault="00010C6F" w:rsidP="00010C6F">
      <w:pPr>
        <w:jc w:val="right"/>
        <w:rPr>
          <w:sz w:val="26"/>
          <w:szCs w:val="26"/>
        </w:rPr>
      </w:pPr>
      <w:r w:rsidRPr="00810C13">
        <w:rPr>
          <w:sz w:val="26"/>
          <w:szCs w:val="26"/>
        </w:rPr>
        <w:t>тыс. рублей</w:t>
      </w: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2839"/>
        <w:gridCol w:w="2693"/>
      </w:tblGrid>
      <w:tr w:rsidR="00010C6F" w:rsidRPr="00096274" w:rsidTr="00D13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39" w:type="pct"/>
            <w:vMerge w:val="restart"/>
          </w:tcPr>
          <w:p w:rsidR="00010C6F" w:rsidRPr="00882512" w:rsidRDefault="00010C6F" w:rsidP="00D1359B">
            <w:pPr>
              <w:jc w:val="both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061" w:type="pct"/>
            <w:gridSpan w:val="2"/>
          </w:tcPr>
          <w:p w:rsidR="00010C6F" w:rsidRPr="00D52439" w:rsidRDefault="00010C6F" w:rsidP="00D1359B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в проекте бюджета поселения</w:t>
            </w:r>
          </w:p>
        </w:tc>
      </w:tr>
      <w:tr w:rsidR="00010C6F" w:rsidRPr="00096274" w:rsidTr="00D1359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39" w:type="pct"/>
            <w:vMerge/>
          </w:tcPr>
          <w:p w:rsidR="00010C6F" w:rsidRPr="00882512" w:rsidRDefault="00010C6F" w:rsidP="00D1359B">
            <w:pPr>
              <w:jc w:val="both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3061" w:type="pct"/>
            <w:gridSpan w:val="2"/>
          </w:tcPr>
          <w:p w:rsidR="00010C6F" w:rsidRPr="00D52439" w:rsidRDefault="00CD4C02" w:rsidP="00C82C4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</w:t>
            </w:r>
            <w:r w:rsidR="00C82C41">
              <w:rPr>
                <w:b/>
                <w:bCs/>
                <w:sz w:val="26"/>
                <w:szCs w:val="26"/>
              </w:rPr>
              <w:t>3</w:t>
            </w:r>
            <w:r w:rsidR="00010C6F" w:rsidRPr="00D52439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010C6F" w:rsidRPr="00096274" w:rsidTr="00D1359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39" w:type="pct"/>
            <w:vMerge/>
          </w:tcPr>
          <w:p w:rsidR="00010C6F" w:rsidRPr="00882512" w:rsidRDefault="00010C6F" w:rsidP="00D1359B">
            <w:pPr>
              <w:jc w:val="both"/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571" w:type="pct"/>
          </w:tcPr>
          <w:p w:rsidR="00010C6F" w:rsidRPr="00D52439" w:rsidRDefault="00010C6F" w:rsidP="00D1359B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1490" w:type="pct"/>
          </w:tcPr>
          <w:p w:rsidR="00010C6F" w:rsidRPr="00D52439" w:rsidRDefault="00010C6F" w:rsidP="00D1359B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уд.вес</w:t>
            </w:r>
          </w:p>
        </w:tc>
      </w:tr>
      <w:tr w:rsidR="00010C6F" w:rsidRPr="00096274" w:rsidTr="00814FC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39" w:type="pct"/>
          </w:tcPr>
          <w:p w:rsidR="00010C6F" w:rsidRPr="00D52439" w:rsidRDefault="00010C6F" w:rsidP="00D1359B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Доходы всего</w:t>
            </w:r>
          </w:p>
        </w:tc>
        <w:tc>
          <w:tcPr>
            <w:tcW w:w="1571" w:type="pct"/>
            <w:vAlign w:val="center"/>
          </w:tcPr>
          <w:p w:rsidR="00010C6F" w:rsidRPr="00D52439" w:rsidRDefault="00F33014" w:rsidP="00814F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39045,3</w:t>
            </w:r>
          </w:p>
        </w:tc>
        <w:tc>
          <w:tcPr>
            <w:tcW w:w="1490" w:type="pct"/>
            <w:vAlign w:val="center"/>
          </w:tcPr>
          <w:p w:rsidR="00010C6F" w:rsidRPr="00D52439" w:rsidRDefault="00010C6F" w:rsidP="00814FCE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100 %</w:t>
            </w:r>
          </w:p>
        </w:tc>
      </w:tr>
      <w:tr w:rsidR="00010C6F" w:rsidRPr="00096274" w:rsidTr="00814F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vAlign w:val="center"/>
          </w:tcPr>
          <w:p w:rsidR="00010C6F" w:rsidRPr="00D52439" w:rsidRDefault="00010C6F" w:rsidP="00814FCE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sz w:val="26"/>
                <w:szCs w:val="26"/>
              </w:rPr>
              <w:t>из них</w:t>
            </w:r>
          </w:p>
        </w:tc>
      </w:tr>
      <w:tr w:rsidR="00010C6F" w:rsidRPr="00096274" w:rsidTr="00814FC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010C6F" w:rsidRPr="00D52439" w:rsidRDefault="00010C6F" w:rsidP="00D1359B">
            <w:pPr>
              <w:pStyle w:val="a4"/>
              <w:jc w:val="both"/>
              <w:rPr>
                <w:sz w:val="26"/>
                <w:szCs w:val="26"/>
              </w:rPr>
            </w:pPr>
            <w:r w:rsidRPr="00D52439">
              <w:rPr>
                <w:sz w:val="26"/>
                <w:szCs w:val="26"/>
              </w:rPr>
              <w:t>Собственные</w:t>
            </w:r>
          </w:p>
        </w:tc>
        <w:tc>
          <w:tcPr>
            <w:tcW w:w="1571" w:type="pct"/>
            <w:vAlign w:val="center"/>
          </w:tcPr>
          <w:p w:rsidR="00010C6F" w:rsidRPr="00D52439" w:rsidRDefault="00F33014" w:rsidP="00814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8537,8</w:t>
            </w:r>
          </w:p>
        </w:tc>
        <w:tc>
          <w:tcPr>
            <w:tcW w:w="1490" w:type="pct"/>
            <w:vAlign w:val="center"/>
          </w:tcPr>
          <w:p w:rsidR="00010C6F" w:rsidRPr="00D52439" w:rsidRDefault="00814FCE" w:rsidP="00814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</w:tr>
      <w:tr w:rsidR="00010C6F" w:rsidRPr="00096274" w:rsidTr="00814FC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010C6F" w:rsidRPr="00D52439" w:rsidRDefault="00010C6F" w:rsidP="00D1359B">
            <w:pPr>
              <w:pStyle w:val="a4"/>
              <w:jc w:val="both"/>
              <w:rPr>
                <w:sz w:val="26"/>
                <w:szCs w:val="26"/>
              </w:rPr>
            </w:pPr>
            <w:r w:rsidRPr="00D52439">
              <w:rPr>
                <w:sz w:val="26"/>
                <w:szCs w:val="26"/>
              </w:rPr>
              <w:t>Поступления из бюджетов других уровней</w:t>
            </w:r>
          </w:p>
        </w:tc>
        <w:tc>
          <w:tcPr>
            <w:tcW w:w="1571" w:type="pct"/>
            <w:vAlign w:val="center"/>
          </w:tcPr>
          <w:p w:rsidR="00010C6F" w:rsidRPr="00D52439" w:rsidRDefault="00F33014" w:rsidP="00814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30507,5</w:t>
            </w:r>
          </w:p>
        </w:tc>
        <w:tc>
          <w:tcPr>
            <w:tcW w:w="1490" w:type="pct"/>
            <w:vAlign w:val="center"/>
          </w:tcPr>
          <w:p w:rsidR="00010C6F" w:rsidRPr="00D52439" w:rsidRDefault="00814FCE" w:rsidP="00814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78,3</w:t>
            </w:r>
          </w:p>
        </w:tc>
      </w:tr>
      <w:tr w:rsidR="00010C6F" w:rsidRPr="00096274" w:rsidTr="00814FC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010C6F" w:rsidRPr="00D52439" w:rsidRDefault="00010C6F" w:rsidP="00D1359B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Расходы всего, тыс.руб.</w:t>
            </w:r>
          </w:p>
        </w:tc>
        <w:tc>
          <w:tcPr>
            <w:tcW w:w="1571" w:type="pct"/>
            <w:vAlign w:val="center"/>
          </w:tcPr>
          <w:p w:rsidR="00010C6F" w:rsidRPr="00D52439" w:rsidRDefault="00F33014" w:rsidP="00814F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39045,3</w:t>
            </w:r>
          </w:p>
        </w:tc>
        <w:tc>
          <w:tcPr>
            <w:tcW w:w="1490" w:type="pct"/>
            <w:vAlign w:val="center"/>
          </w:tcPr>
          <w:p w:rsidR="00010C6F" w:rsidRPr="00D52439" w:rsidRDefault="00010C6F" w:rsidP="00814FCE">
            <w:pPr>
              <w:jc w:val="center"/>
              <w:rPr>
                <w:b/>
                <w:bCs/>
                <w:sz w:val="26"/>
                <w:szCs w:val="26"/>
              </w:rPr>
            </w:pPr>
            <w:r w:rsidRPr="00D52439">
              <w:rPr>
                <w:b/>
                <w:bCs/>
                <w:sz w:val="26"/>
                <w:szCs w:val="26"/>
              </w:rPr>
              <w:t>100 %</w:t>
            </w:r>
          </w:p>
        </w:tc>
      </w:tr>
      <w:tr w:rsidR="00010C6F" w:rsidRPr="00096274" w:rsidTr="00814FC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vAlign w:val="center"/>
          </w:tcPr>
          <w:p w:rsidR="00010C6F" w:rsidRPr="007B35FA" w:rsidRDefault="00010C6F" w:rsidP="00814FCE">
            <w:pPr>
              <w:jc w:val="center"/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из них</w:t>
            </w:r>
          </w:p>
        </w:tc>
      </w:tr>
      <w:tr w:rsidR="00010C6F" w:rsidRPr="00096274" w:rsidTr="00814FC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010C6F" w:rsidRPr="007B35FA" w:rsidRDefault="00010C6F" w:rsidP="00D1359B">
            <w:pPr>
              <w:jc w:val="both"/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71" w:type="pct"/>
            <w:vAlign w:val="center"/>
          </w:tcPr>
          <w:p w:rsidR="00010C6F" w:rsidRPr="00FE4E54" w:rsidRDefault="00F33014" w:rsidP="00814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21745,7</w:t>
            </w:r>
          </w:p>
        </w:tc>
        <w:tc>
          <w:tcPr>
            <w:tcW w:w="1490" w:type="pct"/>
            <w:vAlign w:val="center"/>
          </w:tcPr>
          <w:p w:rsidR="00010C6F" w:rsidRPr="00FE4E54" w:rsidRDefault="00814FCE" w:rsidP="00814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55,23</w:t>
            </w:r>
          </w:p>
        </w:tc>
      </w:tr>
      <w:tr w:rsidR="00010C6F" w:rsidRPr="00096274" w:rsidTr="00814FC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010C6F" w:rsidRPr="007B35FA" w:rsidRDefault="00010C6F" w:rsidP="00D1359B">
            <w:pPr>
              <w:jc w:val="both"/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571" w:type="pct"/>
            <w:vAlign w:val="center"/>
          </w:tcPr>
          <w:p w:rsidR="00010C6F" w:rsidRPr="00FE4E54" w:rsidRDefault="00F33014" w:rsidP="00814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260,2</w:t>
            </w:r>
          </w:p>
        </w:tc>
        <w:tc>
          <w:tcPr>
            <w:tcW w:w="1490" w:type="pct"/>
            <w:vAlign w:val="center"/>
          </w:tcPr>
          <w:p w:rsidR="00010C6F" w:rsidRPr="00FE4E54" w:rsidRDefault="00814FCE" w:rsidP="00814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0,66</w:t>
            </w:r>
          </w:p>
        </w:tc>
      </w:tr>
      <w:tr w:rsidR="00010C6F" w:rsidRPr="00096274" w:rsidTr="00814FC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010C6F" w:rsidRPr="007B35FA" w:rsidRDefault="00010C6F" w:rsidP="00D1359B">
            <w:pPr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1" w:type="pct"/>
            <w:vAlign w:val="center"/>
          </w:tcPr>
          <w:p w:rsidR="00010C6F" w:rsidRPr="00FE4E54" w:rsidRDefault="00F33014" w:rsidP="00814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212,5</w:t>
            </w:r>
          </w:p>
        </w:tc>
        <w:tc>
          <w:tcPr>
            <w:tcW w:w="1490" w:type="pct"/>
            <w:vAlign w:val="center"/>
          </w:tcPr>
          <w:p w:rsidR="00010C6F" w:rsidRPr="00FE4E54" w:rsidRDefault="00814FCE" w:rsidP="00814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0,54</w:t>
            </w:r>
          </w:p>
        </w:tc>
      </w:tr>
      <w:tr w:rsidR="00010C6F" w:rsidRPr="00096274" w:rsidTr="00814FC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010C6F" w:rsidRPr="007B35FA" w:rsidRDefault="00010C6F" w:rsidP="00D1359B">
            <w:pPr>
              <w:jc w:val="both"/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571" w:type="pct"/>
            <w:vAlign w:val="center"/>
          </w:tcPr>
          <w:p w:rsidR="00010C6F" w:rsidRPr="00FE4E54" w:rsidRDefault="00814FCE" w:rsidP="00814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1390,7</w:t>
            </w:r>
          </w:p>
        </w:tc>
        <w:tc>
          <w:tcPr>
            <w:tcW w:w="1490" w:type="pct"/>
            <w:vAlign w:val="center"/>
          </w:tcPr>
          <w:p w:rsidR="00010C6F" w:rsidRPr="00FE4E54" w:rsidRDefault="00814FCE" w:rsidP="00814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  <w:tr w:rsidR="00010C6F" w:rsidRPr="00096274" w:rsidTr="00814FC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010C6F" w:rsidRPr="007B35FA" w:rsidRDefault="00010C6F" w:rsidP="00D1359B">
            <w:pPr>
              <w:jc w:val="both"/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71" w:type="pct"/>
            <w:vAlign w:val="center"/>
          </w:tcPr>
          <w:p w:rsidR="00010C6F" w:rsidRPr="00FE4E54" w:rsidRDefault="00814FCE" w:rsidP="00814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15684,6</w:t>
            </w:r>
          </w:p>
        </w:tc>
        <w:tc>
          <w:tcPr>
            <w:tcW w:w="1490" w:type="pct"/>
            <w:vAlign w:val="center"/>
          </w:tcPr>
          <w:p w:rsidR="00010C6F" w:rsidRPr="00FE4E54" w:rsidRDefault="00814FCE" w:rsidP="00814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</w:t>
            </w:r>
          </w:p>
        </w:tc>
      </w:tr>
      <w:tr w:rsidR="00814FCE" w:rsidRPr="00096274" w:rsidTr="00814FC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814FCE" w:rsidRPr="007B35FA" w:rsidRDefault="00814FCE" w:rsidP="00D135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1571" w:type="pct"/>
            <w:vAlign w:val="center"/>
          </w:tcPr>
          <w:p w:rsidR="00814FCE" w:rsidRDefault="00814FCE" w:rsidP="00814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1490" w:type="pct"/>
            <w:vAlign w:val="center"/>
          </w:tcPr>
          <w:p w:rsidR="00814FCE" w:rsidRDefault="00814FCE" w:rsidP="00814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0,002</w:t>
            </w:r>
          </w:p>
        </w:tc>
      </w:tr>
      <w:tr w:rsidR="00010C6F" w:rsidRPr="00096274" w:rsidTr="00814FC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010C6F" w:rsidRPr="007B35FA" w:rsidRDefault="00010C6F" w:rsidP="00D1359B">
            <w:pPr>
              <w:jc w:val="both"/>
              <w:rPr>
                <w:sz w:val="26"/>
                <w:szCs w:val="26"/>
              </w:rPr>
            </w:pPr>
            <w:r w:rsidRPr="007B35FA">
              <w:rPr>
                <w:sz w:val="26"/>
                <w:szCs w:val="26"/>
              </w:rPr>
              <w:t>Образование</w:t>
            </w:r>
          </w:p>
        </w:tc>
        <w:tc>
          <w:tcPr>
            <w:tcW w:w="1571" w:type="pct"/>
            <w:vAlign w:val="center"/>
          </w:tcPr>
          <w:p w:rsidR="00010C6F" w:rsidRPr="00FE4E54" w:rsidRDefault="00814FCE" w:rsidP="00814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90" w:type="pct"/>
            <w:vAlign w:val="center"/>
          </w:tcPr>
          <w:p w:rsidR="00010C6F" w:rsidRPr="00FE4E54" w:rsidRDefault="00814FCE" w:rsidP="00814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0,051</w:t>
            </w:r>
          </w:p>
        </w:tc>
      </w:tr>
      <w:tr w:rsidR="00010C6F" w:rsidRPr="00096274" w:rsidTr="00814FCE">
        <w:tblPrEx>
          <w:tblCellMar>
            <w:top w:w="0" w:type="dxa"/>
            <w:bottom w:w="0" w:type="dxa"/>
          </w:tblCellMar>
        </w:tblPrEx>
        <w:tc>
          <w:tcPr>
            <w:tcW w:w="1939" w:type="pct"/>
          </w:tcPr>
          <w:p w:rsidR="00010C6F" w:rsidRPr="007B35FA" w:rsidRDefault="00010C6F" w:rsidP="00D135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571" w:type="pct"/>
            <w:vAlign w:val="center"/>
          </w:tcPr>
          <w:p w:rsidR="00010C6F" w:rsidRPr="00FE4E54" w:rsidRDefault="00814FCE" w:rsidP="00814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490" w:type="pct"/>
            <w:vAlign w:val="center"/>
          </w:tcPr>
          <w:p w:rsidR="00010C6F" w:rsidRPr="00FE4E54" w:rsidRDefault="00814FCE" w:rsidP="00814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0,152</w:t>
            </w:r>
          </w:p>
        </w:tc>
      </w:tr>
    </w:tbl>
    <w:p w:rsidR="00F30FEA" w:rsidRDefault="00F30FEA" w:rsidP="00FA2CDD">
      <w:pPr>
        <w:pStyle w:val="a7"/>
        <w:jc w:val="center"/>
        <w:rPr>
          <w:b/>
          <w:bCs/>
          <w:sz w:val="26"/>
          <w:szCs w:val="26"/>
        </w:rPr>
      </w:pPr>
    </w:p>
    <w:p w:rsidR="002D6A85" w:rsidRDefault="002D6A85" w:rsidP="00FA2CDD">
      <w:pPr>
        <w:pStyle w:val="a7"/>
        <w:jc w:val="center"/>
        <w:rPr>
          <w:b/>
          <w:bCs/>
          <w:sz w:val="26"/>
          <w:szCs w:val="26"/>
        </w:rPr>
      </w:pPr>
      <w:r w:rsidRPr="00096274">
        <w:rPr>
          <w:b/>
          <w:bCs/>
          <w:sz w:val="26"/>
          <w:szCs w:val="26"/>
        </w:rPr>
        <w:t>ДОХОДЫ</w:t>
      </w:r>
    </w:p>
    <w:p w:rsidR="00EE64A9" w:rsidRPr="00096274" w:rsidRDefault="00EE64A9" w:rsidP="00FA2CDD">
      <w:pPr>
        <w:pStyle w:val="a7"/>
        <w:jc w:val="center"/>
        <w:rPr>
          <w:b/>
          <w:bCs/>
          <w:sz w:val="26"/>
          <w:szCs w:val="26"/>
        </w:rPr>
      </w:pPr>
    </w:p>
    <w:p w:rsidR="00EF0B3F" w:rsidRDefault="002D6A85" w:rsidP="00EF0B3F">
      <w:pPr>
        <w:pStyle w:val="a7"/>
        <w:ind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>Исходя из прогнозных условий социально-экономического развития поселения</w:t>
      </w:r>
      <w:r w:rsidR="00F53CBC" w:rsidRPr="00096274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>основные параметры бю</w:t>
      </w:r>
      <w:r w:rsidR="00660592">
        <w:rPr>
          <w:sz w:val="26"/>
          <w:szCs w:val="26"/>
        </w:rPr>
        <w:t>джета  определились по доходам на</w:t>
      </w:r>
      <w:r w:rsidR="00C82C41">
        <w:rPr>
          <w:sz w:val="26"/>
          <w:szCs w:val="26"/>
        </w:rPr>
        <w:t xml:space="preserve"> 2021</w:t>
      </w:r>
      <w:r w:rsidR="00660592">
        <w:rPr>
          <w:sz w:val="26"/>
          <w:szCs w:val="26"/>
        </w:rPr>
        <w:t xml:space="preserve"> год</w:t>
      </w:r>
      <w:r w:rsidRPr="00096274">
        <w:rPr>
          <w:sz w:val="26"/>
          <w:szCs w:val="26"/>
        </w:rPr>
        <w:t xml:space="preserve"> в сумме </w:t>
      </w:r>
      <w:r w:rsidR="00814FCE">
        <w:rPr>
          <w:sz w:val="26"/>
          <w:szCs w:val="26"/>
        </w:rPr>
        <w:t>52 169,3</w:t>
      </w:r>
      <w:r w:rsidR="00882512">
        <w:rPr>
          <w:sz w:val="26"/>
          <w:szCs w:val="26"/>
        </w:rPr>
        <w:t xml:space="preserve"> </w:t>
      </w:r>
      <w:r w:rsidR="00660592">
        <w:rPr>
          <w:sz w:val="26"/>
          <w:szCs w:val="26"/>
        </w:rPr>
        <w:t xml:space="preserve"> тыс. рублей,</w:t>
      </w:r>
      <w:r w:rsidR="00774F4B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 xml:space="preserve"> </w:t>
      </w:r>
      <w:r w:rsidR="00774F4B">
        <w:rPr>
          <w:sz w:val="26"/>
          <w:szCs w:val="26"/>
        </w:rPr>
        <w:t>по доходам на</w:t>
      </w:r>
      <w:r w:rsidR="00C82C41">
        <w:rPr>
          <w:sz w:val="26"/>
          <w:szCs w:val="26"/>
        </w:rPr>
        <w:t xml:space="preserve"> 2022</w:t>
      </w:r>
      <w:r w:rsidR="00774F4B">
        <w:rPr>
          <w:sz w:val="26"/>
          <w:szCs w:val="26"/>
        </w:rPr>
        <w:t xml:space="preserve"> год</w:t>
      </w:r>
      <w:r w:rsidR="00774F4B" w:rsidRPr="00096274">
        <w:rPr>
          <w:sz w:val="26"/>
          <w:szCs w:val="26"/>
        </w:rPr>
        <w:t xml:space="preserve"> в сумме </w:t>
      </w:r>
      <w:r w:rsidR="00814FCE">
        <w:rPr>
          <w:sz w:val="26"/>
          <w:szCs w:val="26"/>
        </w:rPr>
        <w:t>48 262,6</w:t>
      </w:r>
      <w:r w:rsidR="00774F4B">
        <w:rPr>
          <w:sz w:val="26"/>
          <w:szCs w:val="26"/>
        </w:rPr>
        <w:t xml:space="preserve">  тыс. рублей, </w:t>
      </w:r>
      <w:r w:rsidR="00774F4B" w:rsidRPr="00096274">
        <w:rPr>
          <w:sz w:val="26"/>
          <w:szCs w:val="26"/>
        </w:rPr>
        <w:t xml:space="preserve"> </w:t>
      </w:r>
      <w:r w:rsidR="00774F4B">
        <w:rPr>
          <w:sz w:val="26"/>
          <w:szCs w:val="26"/>
        </w:rPr>
        <w:t>по доходам на</w:t>
      </w:r>
      <w:r w:rsidR="00C82C41">
        <w:rPr>
          <w:sz w:val="26"/>
          <w:szCs w:val="26"/>
        </w:rPr>
        <w:t xml:space="preserve"> 2023</w:t>
      </w:r>
      <w:r w:rsidR="00774F4B">
        <w:rPr>
          <w:sz w:val="26"/>
          <w:szCs w:val="26"/>
        </w:rPr>
        <w:t xml:space="preserve"> год</w:t>
      </w:r>
      <w:r w:rsidR="00774F4B" w:rsidRPr="00096274">
        <w:rPr>
          <w:sz w:val="26"/>
          <w:szCs w:val="26"/>
        </w:rPr>
        <w:t xml:space="preserve"> в сумме </w:t>
      </w:r>
      <w:r w:rsidR="00814FCE">
        <w:rPr>
          <w:sz w:val="26"/>
          <w:szCs w:val="26"/>
        </w:rPr>
        <w:t>39 374,3</w:t>
      </w:r>
      <w:r w:rsidR="00774F4B">
        <w:rPr>
          <w:sz w:val="26"/>
          <w:szCs w:val="26"/>
        </w:rPr>
        <w:t xml:space="preserve">  тыс. рублей,</w:t>
      </w:r>
      <w:r w:rsidR="00774F4B" w:rsidRPr="00096274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>а именно:</w:t>
      </w:r>
    </w:p>
    <w:p w:rsidR="002D6A85" w:rsidRPr="00096274" w:rsidRDefault="00EF0B3F" w:rsidP="00EF0B3F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810C13" w:rsidRPr="00810C13">
        <w:rPr>
          <w:sz w:val="26"/>
          <w:szCs w:val="26"/>
        </w:rPr>
        <w:t>тыс. рублей</w:t>
      </w:r>
    </w:p>
    <w:tbl>
      <w:tblPr>
        <w:tblW w:w="836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701"/>
        <w:gridCol w:w="1701"/>
      </w:tblGrid>
      <w:tr w:rsidR="00774F4B" w:rsidRPr="00096274" w:rsidTr="00CA28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F4B" w:rsidRPr="00096274" w:rsidRDefault="00774F4B" w:rsidP="00711165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F4B" w:rsidRPr="00096274" w:rsidRDefault="00774F4B" w:rsidP="00FA2C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F4B" w:rsidRPr="00096274" w:rsidRDefault="00774F4B" w:rsidP="00D1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F4B" w:rsidRPr="00096274" w:rsidRDefault="00774F4B" w:rsidP="00D13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бюджета</w:t>
            </w:r>
          </w:p>
        </w:tc>
      </w:tr>
      <w:tr w:rsidR="00774F4B" w:rsidRPr="00096274" w:rsidTr="00CA28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F4B" w:rsidRPr="00096274" w:rsidRDefault="00774F4B" w:rsidP="00FA2CDD">
            <w:pPr>
              <w:jc w:val="both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F4B" w:rsidRPr="00096274" w:rsidRDefault="00C82C41" w:rsidP="00C82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774F4B" w:rsidRPr="0009627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F4B" w:rsidRPr="00096274" w:rsidRDefault="00C82C41" w:rsidP="000468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774F4B" w:rsidRPr="0009627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F4B" w:rsidRPr="00096274" w:rsidRDefault="00774F4B" w:rsidP="00C82C41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20</w:t>
            </w:r>
            <w:r w:rsidR="000468AC">
              <w:rPr>
                <w:sz w:val="26"/>
                <w:szCs w:val="26"/>
              </w:rPr>
              <w:t>2</w:t>
            </w:r>
            <w:r w:rsidR="00C82C41">
              <w:rPr>
                <w:sz w:val="26"/>
                <w:szCs w:val="26"/>
              </w:rPr>
              <w:t>3</w:t>
            </w:r>
            <w:r w:rsidRPr="00096274">
              <w:rPr>
                <w:sz w:val="26"/>
                <w:szCs w:val="26"/>
              </w:rPr>
              <w:t xml:space="preserve"> год</w:t>
            </w:r>
          </w:p>
        </w:tc>
      </w:tr>
      <w:tr w:rsidR="00774F4B" w:rsidRPr="00096274" w:rsidTr="00814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Pr="00096274" w:rsidRDefault="00774F4B" w:rsidP="00FA2CDD">
            <w:pPr>
              <w:jc w:val="both"/>
              <w:rPr>
                <w:color w:val="000000"/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4F4B" w:rsidRPr="00096274" w:rsidRDefault="00814FCE" w:rsidP="00814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4F4B" w:rsidRDefault="00814FCE" w:rsidP="00814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4F4B" w:rsidRDefault="00814FCE" w:rsidP="00814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5237,8</w:t>
            </w:r>
          </w:p>
        </w:tc>
      </w:tr>
      <w:tr w:rsidR="00774F4B" w:rsidRPr="00096274" w:rsidTr="00814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Pr="00096274" w:rsidRDefault="00774F4B" w:rsidP="00FA2CDD">
            <w:pPr>
              <w:jc w:val="both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4B" w:rsidRPr="00096274" w:rsidRDefault="00814FCE" w:rsidP="00814F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1650,</w:t>
            </w:r>
            <w:r w:rsidR="00C0402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4B" w:rsidRDefault="00814FCE" w:rsidP="00814F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4B" w:rsidRDefault="00814FCE" w:rsidP="00814F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1650,0</w:t>
            </w:r>
          </w:p>
        </w:tc>
      </w:tr>
      <w:tr w:rsidR="00774F4B" w:rsidRPr="00096274" w:rsidTr="00814F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Pr="00096274" w:rsidRDefault="00774F4B" w:rsidP="00FA2CDD">
            <w:pPr>
              <w:jc w:val="both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4B" w:rsidRPr="00096274" w:rsidRDefault="00814FCE" w:rsidP="00814F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C3" w:rsidRDefault="00814FCE" w:rsidP="00814F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41492,6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A7" w:rsidRDefault="00814FCE" w:rsidP="00814F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32486,5</w:t>
            </w:r>
          </w:p>
        </w:tc>
      </w:tr>
      <w:tr w:rsidR="00774F4B" w:rsidRPr="00096274" w:rsidTr="00CA28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Pr="00096274" w:rsidRDefault="00774F4B" w:rsidP="00CA2866">
            <w:pPr>
              <w:jc w:val="center"/>
              <w:rPr>
                <w:b/>
                <w:bCs/>
                <w:sz w:val="26"/>
                <w:szCs w:val="26"/>
              </w:rPr>
            </w:pPr>
            <w:r w:rsidRPr="00096274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Pr="00096274" w:rsidRDefault="00814FCE" w:rsidP="00CA28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52169,3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CE" w:rsidRDefault="00814FCE" w:rsidP="00CA28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48262,6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Default="00814FCE" w:rsidP="00CA286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39374,3</w:t>
            </w:r>
          </w:p>
        </w:tc>
      </w:tr>
    </w:tbl>
    <w:p w:rsidR="00BC55C5" w:rsidRDefault="00BC55C5" w:rsidP="00BF67CB">
      <w:pPr>
        <w:pStyle w:val="a7"/>
        <w:ind w:firstLine="708"/>
        <w:jc w:val="both"/>
        <w:rPr>
          <w:sz w:val="26"/>
          <w:szCs w:val="26"/>
        </w:rPr>
      </w:pPr>
    </w:p>
    <w:p w:rsidR="00B330A7" w:rsidRDefault="00C82C41" w:rsidP="00D5463D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составе доходов  бюджета 2021</w:t>
      </w:r>
      <w:r w:rsidR="002D6A85" w:rsidRPr="00612631">
        <w:rPr>
          <w:sz w:val="26"/>
          <w:szCs w:val="26"/>
        </w:rPr>
        <w:t xml:space="preserve"> года налоговые и неналоговые  доходы  составляют </w:t>
      </w:r>
      <w:r w:rsidR="00C04021">
        <w:rPr>
          <w:sz w:val="26"/>
          <w:szCs w:val="26"/>
        </w:rPr>
        <w:t>6670,3</w:t>
      </w:r>
      <w:r w:rsidR="001619E1" w:rsidRPr="00612631">
        <w:rPr>
          <w:sz w:val="26"/>
          <w:szCs w:val="26"/>
        </w:rPr>
        <w:t xml:space="preserve"> т</w:t>
      </w:r>
      <w:r w:rsidR="002D6A85" w:rsidRPr="00612631">
        <w:rPr>
          <w:sz w:val="26"/>
          <w:szCs w:val="26"/>
        </w:rPr>
        <w:t xml:space="preserve">ыс. рублей, из них налоговые доходы </w:t>
      </w:r>
      <w:r w:rsidR="00C04021">
        <w:rPr>
          <w:sz w:val="26"/>
          <w:szCs w:val="26"/>
        </w:rPr>
        <w:t>5020,3</w:t>
      </w:r>
      <w:r w:rsidR="001619E1" w:rsidRPr="00612631">
        <w:rPr>
          <w:sz w:val="26"/>
          <w:szCs w:val="26"/>
        </w:rPr>
        <w:t xml:space="preserve"> </w:t>
      </w:r>
      <w:r w:rsidR="002D6A85" w:rsidRPr="00612631">
        <w:rPr>
          <w:sz w:val="26"/>
          <w:szCs w:val="26"/>
        </w:rPr>
        <w:t>тыс.</w:t>
      </w:r>
      <w:r w:rsidR="00403CD6" w:rsidRPr="00612631">
        <w:rPr>
          <w:sz w:val="26"/>
          <w:szCs w:val="26"/>
        </w:rPr>
        <w:t xml:space="preserve"> </w:t>
      </w:r>
      <w:r w:rsidR="002D6A85" w:rsidRPr="00612631">
        <w:rPr>
          <w:sz w:val="26"/>
          <w:szCs w:val="26"/>
        </w:rPr>
        <w:t>рублей  (</w:t>
      </w:r>
      <w:r w:rsidR="00952196" w:rsidRPr="00612631">
        <w:rPr>
          <w:sz w:val="26"/>
          <w:szCs w:val="26"/>
        </w:rPr>
        <w:t>7</w:t>
      </w:r>
      <w:r w:rsidR="00C04021">
        <w:rPr>
          <w:sz w:val="26"/>
          <w:szCs w:val="26"/>
        </w:rPr>
        <w:t>5,3</w:t>
      </w:r>
      <w:r w:rsidR="002D6A85" w:rsidRPr="00612631">
        <w:rPr>
          <w:sz w:val="26"/>
          <w:szCs w:val="26"/>
        </w:rPr>
        <w:t xml:space="preserve">%), неналоговые доходы </w:t>
      </w:r>
      <w:r w:rsidR="00C04021">
        <w:rPr>
          <w:sz w:val="26"/>
          <w:szCs w:val="26"/>
        </w:rPr>
        <w:t>1650,0</w:t>
      </w:r>
      <w:r w:rsidR="001619E1" w:rsidRPr="00612631">
        <w:rPr>
          <w:sz w:val="26"/>
          <w:szCs w:val="26"/>
        </w:rPr>
        <w:t xml:space="preserve"> </w:t>
      </w:r>
      <w:r w:rsidR="002D6A85" w:rsidRPr="00612631">
        <w:rPr>
          <w:sz w:val="26"/>
          <w:szCs w:val="26"/>
        </w:rPr>
        <w:t>тыс. рублей (</w:t>
      </w:r>
      <w:r w:rsidR="0027072C">
        <w:rPr>
          <w:sz w:val="26"/>
          <w:szCs w:val="26"/>
        </w:rPr>
        <w:t>2</w:t>
      </w:r>
      <w:r w:rsidR="00842BD8">
        <w:rPr>
          <w:sz w:val="26"/>
          <w:szCs w:val="26"/>
        </w:rPr>
        <w:t>4</w:t>
      </w:r>
      <w:r w:rsidR="0027072C">
        <w:rPr>
          <w:sz w:val="26"/>
          <w:szCs w:val="26"/>
        </w:rPr>
        <w:t>,</w:t>
      </w:r>
      <w:r w:rsidR="00C04021">
        <w:rPr>
          <w:sz w:val="26"/>
          <w:szCs w:val="26"/>
        </w:rPr>
        <w:t>7</w:t>
      </w:r>
      <w:r w:rsidR="002D6A85" w:rsidRPr="00612631">
        <w:rPr>
          <w:sz w:val="26"/>
          <w:szCs w:val="26"/>
        </w:rPr>
        <w:t>%)</w:t>
      </w:r>
      <w:r w:rsidR="00B330A7">
        <w:rPr>
          <w:sz w:val="26"/>
          <w:szCs w:val="26"/>
        </w:rPr>
        <w:t>; в</w:t>
      </w:r>
      <w:r w:rsidR="00B330A7" w:rsidRPr="00612631">
        <w:rPr>
          <w:sz w:val="26"/>
          <w:szCs w:val="26"/>
        </w:rPr>
        <w:t xml:space="preserve"> составе доходов  бюджета 20</w:t>
      </w:r>
      <w:r>
        <w:rPr>
          <w:sz w:val="26"/>
          <w:szCs w:val="26"/>
        </w:rPr>
        <w:t>22</w:t>
      </w:r>
      <w:r w:rsidR="00B330A7" w:rsidRPr="00612631">
        <w:rPr>
          <w:sz w:val="26"/>
          <w:szCs w:val="26"/>
        </w:rPr>
        <w:t xml:space="preserve"> года налоговые и неналоговые  доходы  составляют </w:t>
      </w:r>
      <w:r w:rsidR="00C04021">
        <w:rPr>
          <w:sz w:val="26"/>
          <w:szCs w:val="26"/>
        </w:rPr>
        <w:t>6769,9</w:t>
      </w:r>
      <w:r w:rsidR="00B330A7" w:rsidRPr="00612631">
        <w:rPr>
          <w:sz w:val="26"/>
          <w:szCs w:val="26"/>
        </w:rPr>
        <w:t xml:space="preserve"> тыс. рублей, из них налоговые доходы </w:t>
      </w:r>
      <w:r w:rsidR="00C04021">
        <w:rPr>
          <w:sz w:val="26"/>
          <w:szCs w:val="26"/>
        </w:rPr>
        <w:t>5119,9</w:t>
      </w:r>
      <w:r w:rsidR="00B330A7" w:rsidRPr="00612631">
        <w:rPr>
          <w:sz w:val="26"/>
          <w:szCs w:val="26"/>
        </w:rPr>
        <w:t xml:space="preserve"> тыс. рублей  (7</w:t>
      </w:r>
      <w:r w:rsidR="00C04021">
        <w:rPr>
          <w:sz w:val="26"/>
          <w:szCs w:val="26"/>
        </w:rPr>
        <w:t>5</w:t>
      </w:r>
      <w:r w:rsidR="00B330A7" w:rsidRPr="00612631">
        <w:rPr>
          <w:sz w:val="26"/>
          <w:szCs w:val="26"/>
        </w:rPr>
        <w:t>,</w:t>
      </w:r>
      <w:r w:rsidR="00C04021">
        <w:rPr>
          <w:sz w:val="26"/>
          <w:szCs w:val="26"/>
        </w:rPr>
        <w:t>6</w:t>
      </w:r>
      <w:r w:rsidR="00B330A7" w:rsidRPr="00612631">
        <w:rPr>
          <w:sz w:val="26"/>
          <w:szCs w:val="26"/>
        </w:rPr>
        <w:t xml:space="preserve">%), неналоговые доходы </w:t>
      </w:r>
      <w:r w:rsidR="00C04021">
        <w:rPr>
          <w:sz w:val="26"/>
          <w:szCs w:val="26"/>
        </w:rPr>
        <w:t>1650</w:t>
      </w:r>
      <w:r w:rsidR="00B330A7" w:rsidRPr="00612631">
        <w:rPr>
          <w:sz w:val="26"/>
          <w:szCs w:val="26"/>
        </w:rPr>
        <w:t xml:space="preserve"> тыс. рублей (2</w:t>
      </w:r>
      <w:r w:rsidR="00C04021">
        <w:rPr>
          <w:sz w:val="26"/>
          <w:szCs w:val="26"/>
        </w:rPr>
        <w:t>4</w:t>
      </w:r>
      <w:r w:rsidR="0027072C">
        <w:rPr>
          <w:sz w:val="26"/>
          <w:szCs w:val="26"/>
        </w:rPr>
        <w:t>,</w:t>
      </w:r>
      <w:r w:rsidR="00C04021">
        <w:rPr>
          <w:sz w:val="26"/>
          <w:szCs w:val="26"/>
        </w:rPr>
        <w:t>4</w:t>
      </w:r>
      <w:r w:rsidR="00B330A7" w:rsidRPr="00612631">
        <w:rPr>
          <w:sz w:val="26"/>
          <w:szCs w:val="26"/>
        </w:rPr>
        <w:t>%)</w:t>
      </w:r>
      <w:r w:rsidR="00B330A7">
        <w:rPr>
          <w:sz w:val="26"/>
          <w:szCs w:val="26"/>
        </w:rPr>
        <w:t>; в</w:t>
      </w:r>
      <w:r w:rsidR="000468AC">
        <w:rPr>
          <w:sz w:val="26"/>
          <w:szCs w:val="26"/>
        </w:rPr>
        <w:t xml:space="preserve"> составе доходов  бюджета 202</w:t>
      </w:r>
      <w:r>
        <w:rPr>
          <w:sz w:val="26"/>
          <w:szCs w:val="26"/>
        </w:rPr>
        <w:t>3</w:t>
      </w:r>
      <w:r w:rsidR="00B330A7" w:rsidRPr="00612631">
        <w:rPr>
          <w:sz w:val="26"/>
          <w:szCs w:val="26"/>
        </w:rPr>
        <w:t xml:space="preserve"> года налоговые и неналоговые  доходы  составляют </w:t>
      </w:r>
      <w:r w:rsidR="00C04021">
        <w:rPr>
          <w:sz w:val="26"/>
          <w:szCs w:val="26"/>
        </w:rPr>
        <w:t>6887,8</w:t>
      </w:r>
      <w:r w:rsidR="0027072C">
        <w:rPr>
          <w:sz w:val="26"/>
          <w:szCs w:val="26"/>
        </w:rPr>
        <w:t xml:space="preserve"> </w:t>
      </w:r>
      <w:r w:rsidR="00B330A7" w:rsidRPr="00612631">
        <w:rPr>
          <w:sz w:val="26"/>
          <w:szCs w:val="26"/>
        </w:rPr>
        <w:t xml:space="preserve">тыс. рублей, из них налоговые доходы </w:t>
      </w:r>
      <w:r w:rsidR="00C04021">
        <w:rPr>
          <w:sz w:val="26"/>
          <w:szCs w:val="26"/>
        </w:rPr>
        <w:t>5237,8</w:t>
      </w:r>
      <w:r w:rsidR="00B330A7" w:rsidRPr="00612631">
        <w:rPr>
          <w:sz w:val="26"/>
          <w:szCs w:val="26"/>
        </w:rPr>
        <w:t xml:space="preserve"> тыс. рублей  (7</w:t>
      </w:r>
      <w:r w:rsidR="00C04021">
        <w:rPr>
          <w:sz w:val="26"/>
          <w:szCs w:val="26"/>
        </w:rPr>
        <w:t>6</w:t>
      </w:r>
      <w:r w:rsidR="00B330A7" w:rsidRPr="00612631">
        <w:rPr>
          <w:sz w:val="26"/>
          <w:szCs w:val="26"/>
        </w:rPr>
        <w:t>,</w:t>
      </w:r>
      <w:r w:rsidR="0022662A">
        <w:rPr>
          <w:sz w:val="26"/>
          <w:szCs w:val="26"/>
        </w:rPr>
        <w:t>0</w:t>
      </w:r>
      <w:r w:rsidR="00B330A7" w:rsidRPr="00612631">
        <w:rPr>
          <w:sz w:val="26"/>
          <w:szCs w:val="26"/>
        </w:rPr>
        <w:t xml:space="preserve">%), неналоговые доходы </w:t>
      </w:r>
      <w:r w:rsidR="00C04021">
        <w:rPr>
          <w:sz w:val="26"/>
          <w:szCs w:val="26"/>
        </w:rPr>
        <w:t>1650</w:t>
      </w:r>
      <w:r w:rsidR="0022662A">
        <w:rPr>
          <w:sz w:val="26"/>
          <w:szCs w:val="26"/>
        </w:rPr>
        <w:t xml:space="preserve"> тыс. рублей (2</w:t>
      </w:r>
      <w:r w:rsidR="00C04021">
        <w:rPr>
          <w:sz w:val="26"/>
          <w:szCs w:val="26"/>
        </w:rPr>
        <w:t>4</w:t>
      </w:r>
      <w:r w:rsidR="00B330A7">
        <w:rPr>
          <w:sz w:val="26"/>
          <w:szCs w:val="26"/>
        </w:rPr>
        <w:t>,</w:t>
      </w:r>
      <w:r w:rsidR="0022662A">
        <w:rPr>
          <w:sz w:val="26"/>
          <w:szCs w:val="26"/>
        </w:rPr>
        <w:t>0</w:t>
      </w:r>
      <w:r w:rsidR="00B330A7" w:rsidRPr="00612631">
        <w:rPr>
          <w:sz w:val="26"/>
          <w:szCs w:val="26"/>
        </w:rPr>
        <w:t>%)</w:t>
      </w:r>
      <w:r w:rsidR="00EE3056">
        <w:rPr>
          <w:sz w:val="26"/>
          <w:szCs w:val="26"/>
        </w:rPr>
        <w:t>.</w:t>
      </w:r>
    </w:p>
    <w:p w:rsidR="0029295F" w:rsidRPr="00DE64B8" w:rsidRDefault="00B330A7" w:rsidP="00D5463D">
      <w:pPr>
        <w:pStyle w:val="a7"/>
        <w:ind w:firstLine="708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 </w:t>
      </w:r>
      <w:r w:rsidR="0029295F" w:rsidRPr="00DE64B8">
        <w:rPr>
          <w:sz w:val="26"/>
          <w:szCs w:val="26"/>
        </w:rPr>
        <w:t xml:space="preserve">По сравнению с ожидаемым исполнением бюджета </w:t>
      </w:r>
      <w:r w:rsidR="00797B6F" w:rsidRPr="00DE64B8">
        <w:rPr>
          <w:sz w:val="26"/>
          <w:szCs w:val="26"/>
        </w:rPr>
        <w:t xml:space="preserve">по доходам </w:t>
      </w:r>
      <w:r w:rsidR="00C82C41" w:rsidRPr="00DE64B8">
        <w:rPr>
          <w:sz w:val="26"/>
          <w:szCs w:val="26"/>
        </w:rPr>
        <w:t>в 2020 году, прогнозируемые в 2021</w:t>
      </w:r>
      <w:r w:rsidR="007424AA" w:rsidRPr="00DE64B8">
        <w:rPr>
          <w:sz w:val="26"/>
          <w:szCs w:val="26"/>
        </w:rPr>
        <w:t>-20</w:t>
      </w:r>
      <w:r w:rsidR="000468AC" w:rsidRPr="00DE64B8">
        <w:rPr>
          <w:sz w:val="26"/>
          <w:szCs w:val="26"/>
        </w:rPr>
        <w:t>2</w:t>
      </w:r>
      <w:r w:rsidR="00C82C41" w:rsidRPr="00DE64B8">
        <w:rPr>
          <w:sz w:val="26"/>
          <w:szCs w:val="26"/>
        </w:rPr>
        <w:t>3</w:t>
      </w:r>
      <w:r w:rsidR="0029295F" w:rsidRPr="00DE64B8">
        <w:rPr>
          <w:sz w:val="26"/>
          <w:szCs w:val="26"/>
        </w:rPr>
        <w:t xml:space="preserve"> год</w:t>
      </w:r>
      <w:r w:rsidR="007424AA" w:rsidRPr="00DE64B8">
        <w:rPr>
          <w:sz w:val="26"/>
          <w:szCs w:val="26"/>
        </w:rPr>
        <w:t>ах</w:t>
      </w:r>
      <w:r w:rsidR="0029295F" w:rsidRPr="00DE64B8">
        <w:rPr>
          <w:sz w:val="26"/>
          <w:szCs w:val="26"/>
        </w:rPr>
        <w:t xml:space="preserve"> налоговые и неналоговые доходы</w:t>
      </w:r>
      <w:r w:rsidR="007424AA" w:rsidRPr="00DE64B8">
        <w:rPr>
          <w:sz w:val="26"/>
          <w:szCs w:val="26"/>
        </w:rPr>
        <w:t>:</w:t>
      </w:r>
      <w:r w:rsidR="00FA2CDD" w:rsidRPr="00DE64B8">
        <w:rPr>
          <w:spacing w:val="-6"/>
          <w:sz w:val="26"/>
          <w:szCs w:val="26"/>
        </w:rPr>
        <w:t xml:space="preserve"> </w:t>
      </w:r>
      <w:r w:rsidR="00824549" w:rsidRPr="00DE64B8">
        <w:rPr>
          <w:spacing w:val="-6"/>
          <w:sz w:val="26"/>
          <w:szCs w:val="26"/>
        </w:rPr>
        <w:t>уменьшатся</w:t>
      </w:r>
      <w:r w:rsidR="00C82C41" w:rsidRPr="00DE64B8">
        <w:rPr>
          <w:spacing w:val="-6"/>
          <w:sz w:val="26"/>
          <w:szCs w:val="26"/>
        </w:rPr>
        <w:t xml:space="preserve"> в 2021</w:t>
      </w:r>
      <w:r w:rsidR="0068236B" w:rsidRPr="00DE64B8">
        <w:rPr>
          <w:spacing w:val="-6"/>
          <w:sz w:val="26"/>
          <w:szCs w:val="26"/>
        </w:rPr>
        <w:t xml:space="preserve"> году на </w:t>
      </w:r>
      <w:r w:rsidR="00824549" w:rsidRPr="00DE64B8">
        <w:rPr>
          <w:spacing w:val="-6"/>
          <w:sz w:val="26"/>
          <w:szCs w:val="26"/>
        </w:rPr>
        <w:t xml:space="preserve"> 99,4 </w:t>
      </w:r>
      <w:r w:rsidR="006E7950" w:rsidRPr="00DE64B8">
        <w:rPr>
          <w:spacing w:val="-6"/>
          <w:sz w:val="26"/>
          <w:szCs w:val="26"/>
        </w:rPr>
        <w:t xml:space="preserve">тыс.рублей или </w:t>
      </w:r>
      <w:r w:rsidR="001728B1" w:rsidRPr="00DE64B8">
        <w:rPr>
          <w:spacing w:val="-6"/>
          <w:sz w:val="26"/>
          <w:szCs w:val="26"/>
        </w:rPr>
        <w:t xml:space="preserve">1 </w:t>
      </w:r>
      <w:r w:rsidR="004F4A55" w:rsidRPr="00DE64B8">
        <w:rPr>
          <w:spacing w:val="-6"/>
          <w:sz w:val="26"/>
          <w:szCs w:val="26"/>
        </w:rPr>
        <w:t>%</w:t>
      </w:r>
      <w:r w:rsidR="0068236B" w:rsidRPr="00DE64B8">
        <w:rPr>
          <w:spacing w:val="-6"/>
          <w:sz w:val="26"/>
          <w:szCs w:val="26"/>
        </w:rPr>
        <w:t xml:space="preserve">; </w:t>
      </w:r>
      <w:r w:rsidR="00FA2CDD" w:rsidRPr="00DE64B8">
        <w:rPr>
          <w:spacing w:val="-6"/>
          <w:sz w:val="26"/>
          <w:szCs w:val="26"/>
        </w:rPr>
        <w:t>у</w:t>
      </w:r>
      <w:r w:rsidR="00797B6F" w:rsidRPr="00DE64B8">
        <w:rPr>
          <w:spacing w:val="-6"/>
          <w:sz w:val="26"/>
          <w:szCs w:val="26"/>
        </w:rPr>
        <w:t>велича</w:t>
      </w:r>
      <w:r w:rsidR="00FA2CDD" w:rsidRPr="00DE64B8">
        <w:rPr>
          <w:spacing w:val="-6"/>
          <w:sz w:val="26"/>
          <w:szCs w:val="26"/>
        </w:rPr>
        <w:t>тся</w:t>
      </w:r>
      <w:r w:rsidR="0029295F" w:rsidRPr="00DE64B8">
        <w:rPr>
          <w:spacing w:val="-6"/>
          <w:sz w:val="26"/>
          <w:szCs w:val="26"/>
        </w:rPr>
        <w:t xml:space="preserve"> </w:t>
      </w:r>
      <w:r w:rsidR="00C82C41" w:rsidRPr="00DE64B8">
        <w:rPr>
          <w:spacing w:val="-6"/>
          <w:sz w:val="26"/>
          <w:szCs w:val="26"/>
        </w:rPr>
        <w:t>в 2022</w:t>
      </w:r>
      <w:r w:rsidR="00797B6F" w:rsidRPr="00DE64B8">
        <w:rPr>
          <w:spacing w:val="-6"/>
          <w:sz w:val="26"/>
          <w:szCs w:val="26"/>
        </w:rPr>
        <w:t xml:space="preserve"> году </w:t>
      </w:r>
      <w:r w:rsidR="0029295F" w:rsidRPr="00DE64B8">
        <w:rPr>
          <w:spacing w:val="-6"/>
          <w:sz w:val="26"/>
          <w:szCs w:val="26"/>
        </w:rPr>
        <w:t xml:space="preserve">на </w:t>
      </w:r>
      <w:r w:rsidR="001728B1" w:rsidRPr="00DE64B8">
        <w:rPr>
          <w:spacing w:val="-6"/>
          <w:sz w:val="26"/>
          <w:szCs w:val="26"/>
        </w:rPr>
        <w:t>0,5</w:t>
      </w:r>
      <w:r w:rsidR="0029295F" w:rsidRPr="00DE64B8">
        <w:rPr>
          <w:spacing w:val="-6"/>
          <w:sz w:val="26"/>
          <w:szCs w:val="26"/>
        </w:rPr>
        <w:t xml:space="preserve"> </w:t>
      </w:r>
      <w:r w:rsidR="00882512" w:rsidRPr="00DE64B8">
        <w:rPr>
          <w:spacing w:val="-6"/>
          <w:sz w:val="26"/>
          <w:szCs w:val="26"/>
        </w:rPr>
        <w:t>тыс.</w:t>
      </w:r>
      <w:r w:rsidR="00CC52CC" w:rsidRPr="00DE64B8">
        <w:rPr>
          <w:spacing w:val="-6"/>
          <w:sz w:val="26"/>
          <w:szCs w:val="26"/>
        </w:rPr>
        <w:t xml:space="preserve"> </w:t>
      </w:r>
      <w:r w:rsidR="00882512" w:rsidRPr="00DE64B8">
        <w:rPr>
          <w:spacing w:val="-6"/>
          <w:sz w:val="26"/>
          <w:szCs w:val="26"/>
        </w:rPr>
        <w:t>рублей</w:t>
      </w:r>
      <w:r w:rsidR="0029295F" w:rsidRPr="00DE64B8">
        <w:rPr>
          <w:spacing w:val="-6"/>
          <w:sz w:val="26"/>
          <w:szCs w:val="26"/>
        </w:rPr>
        <w:t xml:space="preserve"> или </w:t>
      </w:r>
      <w:r w:rsidR="001728B1" w:rsidRPr="00DE64B8">
        <w:rPr>
          <w:spacing w:val="-6"/>
          <w:sz w:val="26"/>
          <w:szCs w:val="26"/>
        </w:rPr>
        <w:t>1</w:t>
      </w:r>
      <w:r w:rsidR="0029295F" w:rsidRPr="00DE64B8">
        <w:rPr>
          <w:spacing w:val="-6"/>
          <w:sz w:val="26"/>
          <w:szCs w:val="26"/>
        </w:rPr>
        <w:t xml:space="preserve"> %</w:t>
      </w:r>
      <w:r w:rsidR="0068236B" w:rsidRPr="00DE64B8">
        <w:rPr>
          <w:spacing w:val="-6"/>
          <w:sz w:val="26"/>
          <w:szCs w:val="26"/>
        </w:rPr>
        <w:t xml:space="preserve">; увеличатся </w:t>
      </w:r>
      <w:r w:rsidR="00C82C41" w:rsidRPr="00DE64B8">
        <w:rPr>
          <w:spacing w:val="-6"/>
          <w:sz w:val="26"/>
          <w:szCs w:val="26"/>
        </w:rPr>
        <w:t xml:space="preserve"> в 2023</w:t>
      </w:r>
      <w:r w:rsidR="0068236B" w:rsidRPr="00DE64B8">
        <w:rPr>
          <w:spacing w:val="-6"/>
          <w:sz w:val="26"/>
          <w:szCs w:val="26"/>
        </w:rPr>
        <w:t xml:space="preserve"> году на  </w:t>
      </w:r>
      <w:r w:rsidR="001728B1" w:rsidRPr="00DE64B8">
        <w:rPr>
          <w:spacing w:val="-6"/>
          <w:sz w:val="26"/>
          <w:szCs w:val="26"/>
        </w:rPr>
        <w:t>118,4</w:t>
      </w:r>
      <w:r w:rsidR="0068236B" w:rsidRPr="00DE64B8">
        <w:rPr>
          <w:spacing w:val="-6"/>
          <w:sz w:val="26"/>
          <w:szCs w:val="26"/>
        </w:rPr>
        <w:t xml:space="preserve"> тыс.рублей</w:t>
      </w:r>
      <w:r w:rsidR="0029295F" w:rsidRPr="00DE64B8">
        <w:rPr>
          <w:spacing w:val="-6"/>
          <w:sz w:val="26"/>
          <w:szCs w:val="26"/>
        </w:rPr>
        <w:t xml:space="preserve"> </w:t>
      </w:r>
      <w:r w:rsidR="00897365" w:rsidRPr="00DE64B8">
        <w:rPr>
          <w:spacing w:val="-6"/>
          <w:sz w:val="26"/>
          <w:szCs w:val="26"/>
        </w:rPr>
        <w:t>или 2</w:t>
      </w:r>
      <w:r w:rsidR="001728B1" w:rsidRPr="00DE64B8">
        <w:rPr>
          <w:spacing w:val="-6"/>
          <w:sz w:val="26"/>
          <w:szCs w:val="26"/>
        </w:rPr>
        <w:t xml:space="preserve"> </w:t>
      </w:r>
      <w:r w:rsidR="0068236B" w:rsidRPr="00DE64B8">
        <w:rPr>
          <w:spacing w:val="-6"/>
          <w:sz w:val="26"/>
          <w:szCs w:val="26"/>
        </w:rPr>
        <w:t>%.</w:t>
      </w:r>
      <w:r w:rsidR="0029295F" w:rsidRPr="00DE64B8">
        <w:rPr>
          <w:spacing w:val="-6"/>
          <w:sz w:val="26"/>
          <w:szCs w:val="26"/>
        </w:rPr>
        <w:t xml:space="preserve">     </w:t>
      </w:r>
    </w:p>
    <w:p w:rsidR="002D6A85" w:rsidRPr="00612631" w:rsidRDefault="002D6A85" w:rsidP="00D5463D">
      <w:pPr>
        <w:pStyle w:val="a7"/>
        <w:ind w:firstLine="708"/>
        <w:jc w:val="both"/>
        <w:rPr>
          <w:sz w:val="26"/>
          <w:szCs w:val="26"/>
        </w:rPr>
      </w:pPr>
      <w:r w:rsidRPr="00DE64B8">
        <w:rPr>
          <w:sz w:val="26"/>
          <w:szCs w:val="26"/>
        </w:rPr>
        <w:t>Параметры налоговых и не</w:t>
      </w:r>
      <w:r w:rsidR="00C82C41" w:rsidRPr="00DE64B8">
        <w:rPr>
          <w:sz w:val="26"/>
          <w:szCs w:val="26"/>
        </w:rPr>
        <w:t>налоговых доходов бюджета на 2021</w:t>
      </w:r>
      <w:r w:rsidR="0080757A" w:rsidRPr="00DE64B8">
        <w:rPr>
          <w:sz w:val="26"/>
          <w:szCs w:val="26"/>
        </w:rPr>
        <w:t>-202</w:t>
      </w:r>
      <w:r w:rsidR="00C82C41" w:rsidRPr="00DE64B8">
        <w:rPr>
          <w:sz w:val="26"/>
          <w:szCs w:val="26"/>
        </w:rPr>
        <w:t>3</w:t>
      </w:r>
      <w:r w:rsidRPr="00DE64B8">
        <w:rPr>
          <w:sz w:val="26"/>
          <w:szCs w:val="26"/>
        </w:rPr>
        <w:t xml:space="preserve"> </w:t>
      </w:r>
      <w:r w:rsidR="00A57F63" w:rsidRPr="00DE64B8">
        <w:rPr>
          <w:sz w:val="26"/>
          <w:szCs w:val="26"/>
        </w:rPr>
        <w:t>год</w:t>
      </w:r>
      <w:r w:rsidR="00C02E81" w:rsidRPr="00DE64B8">
        <w:rPr>
          <w:sz w:val="26"/>
          <w:szCs w:val="26"/>
        </w:rPr>
        <w:t>ы</w:t>
      </w:r>
      <w:r w:rsidR="00A57F63" w:rsidRPr="00DE64B8">
        <w:rPr>
          <w:sz w:val="26"/>
          <w:szCs w:val="26"/>
        </w:rPr>
        <w:t xml:space="preserve"> </w:t>
      </w:r>
      <w:r w:rsidRPr="00DE64B8">
        <w:rPr>
          <w:sz w:val="26"/>
          <w:szCs w:val="26"/>
        </w:rPr>
        <w:t>приведены в следующей таблице:</w:t>
      </w:r>
    </w:p>
    <w:p w:rsidR="00FA2CDD" w:rsidRPr="00096274" w:rsidRDefault="00810C13" w:rsidP="00FA2CDD">
      <w:pPr>
        <w:pStyle w:val="a7"/>
        <w:jc w:val="right"/>
        <w:rPr>
          <w:sz w:val="26"/>
          <w:szCs w:val="26"/>
        </w:rPr>
      </w:pPr>
      <w:r w:rsidRPr="00810C13">
        <w:rPr>
          <w:sz w:val="26"/>
          <w:szCs w:val="26"/>
        </w:rPr>
        <w:t>тыс. рублей</w:t>
      </w:r>
    </w:p>
    <w:tbl>
      <w:tblPr>
        <w:tblW w:w="966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415"/>
        <w:gridCol w:w="286"/>
        <w:gridCol w:w="1415"/>
        <w:gridCol w:w="428"/>
        <w:gridCol w:w="1415"/>
        <w:gridCol w:w="428"/>
        <w:gridCol w:w="708"/>
        <w:gridCol w:w="30"/>
      </w:tblGrid>
      <w:tr w:rsidR="00156C89" w:rsidRPr="00096274" w:rsidTr="0096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38" w:type="dxa"/>
          <w:cantSplit/>
          <w:trHeight w:val="330"/>
        </w:trPr>
        <w:tc>
          <w:tcPr>
            <w:tcW w:w="3544" w:type="dxa"/>
            <w:vMerge w:val="restart"/>
            <w:vAlign w:val="bottom"/>
          </w:tcPr>
          <w:p w:rsidR="00156C89" w:rsidRPr="00096274" w:rsidRDefault="00156C89" w:rsidP="00711165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Наименование доходов</w:t>
            </w:r>
          </w:p>
          <w:p w:rsidR="00156C89" w:rsidRPr="00096274" w:rsidRDefault="00156C89" w:rsidP="00FA2CDD">
            <w:pPr>
              <w:jc w:val="both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vAlign w:val="bottom"/>
          </w:tcPr>
          <w:p w:rsidR="00156C89" w:rsidRPr="00096274" w:rsidRDefault="00156C89" w:rsidP="00FA2CDD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843" w:type="dxa"/>
            <w:gridSpan w:val="2"/>
            <w:vAlign w:val="bottom"/>
          </w:tcPr>
          <w:p w:rsidR="00156C89" w:rsidRPr="00096274" w:rsidRDefault="00156C89" w:rsidP="00D1359B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843" w:type="dxa"/>
            <w:gridSpan w:val="2"/>
            <w:vAlign w:val="bottom"/>
          </w:tcPr>
          <w:p w:rsidR="00156C89" w:rsidRPr="00096274" w:rsidRDefault="00156C89" w:rsidP="00D1359B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Проект бюджета</w:t>
            </w:r>
          </w:p>
        </w:tc>
      </w:tr>
      <w:tr w:rsidR="00156C89" w:rsidRPr="00096274" w:rsidTr="00965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38" w:type="dxa"/>
          <w:cantSplit/>
          <w:trHeight w:val="330"/>
        </w:trPr>
        <w:tc>
          <w:tcPr>
            <w:tcW w:w="3544" w:type="dxa"/>
            <w:vMerge/>
            <w:vAlign w:val="bottom"/>
          </w:tcPr>
          <w:p w:rsidR="00156C89" w:rsidRPr="00096274" w:rsidRDefault="00156C89" w:rsidP="00FA2C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156C89" w:rsidRPr="00096274" w:rsidRDefault="00C82C41" w:rsidP="00C82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156C89" w:rsidRPr="0009627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gridSpan w:val="2"/>
            <w:vAlign w:val="bottom"/>
          </w:tcPr>
          <w:p w:rsidR="00156C89" w:rsidRPr="00096274" w:rsidRDefault="00C82C41" w:rsidP="008075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156C89" w:rsidRPr="0009627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gridSpan w:val="2"/>
            <w:vAlign w:val="bottom"/>
          </w:tcPr>
          <w:p w:rsidR="00156C89" w:rsidRPr="00096274" w:rsidRDefault="0080757A" w:rsidP="00C82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C82C41">
              <w:rPr>
                <w:sz w:val="26"/>
                <w:szCs w:val="26"/>
              </w:rPr>
              <w:t>3</w:t>
            </w:r>
            <w:r w:rsidR="00156C89" w:rsidRPr="00096274">
              <w:rPr>
                <w:sz w:val="26"/>
                <w:szCs w:val="26"/>
              </w:rPr>
              <w:t xml:space="preserve"> год</w:t>
            </w:r>
          </w:p>
        </w:tc>
      </w:tr>
      <w:tr w:rsidR="00156C89" w:rsidRPr="00096274" w:rsidTr="0082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38" w:type="dxa"/>
          <w:trHeight w:val="330"/>
        </w:trPr>
        <w:tc>
          <w:tcPr>
            <w:tcW w:w="3544" w:type="dxa"/>
          </w:tcPr>
          <w:p w:rsidR="00156C89" w:rsidRPr="00096274" w:rsidRDefault="00156C89" w:rsidP="006E05B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96274"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 – ВСЕГО</w:t>
            </w:r>
          </w:p>
        </w:tc>
        <w:tc>
          <w:tcPr>
            <w:tcW w:w="1701" w:type="dxa"/>
            <w:gridSpan w:val="2"/>
            <w:vAlign w:val="center"/>
          </w:tcPr>
          <w:p w:rsidR="00156C89" w:rsidRPr="00096274" w:rsidRDefault="00824549" w:rsidP="0082454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6 670,3</w:t>
            </w:r>
          </w:p>
        </w:tc>
        <w:tc>
          <w:tcPr>
            <w:tcW w:w="1843" w:type="dxa"/>
            <w:gridSpan w:val="2"/>
            <w:vAlign w:val="center"/>
          </w:tcPr>
          <w:p w:rsidR="00152864" w:rsidRDefault="001728B1" w:rsidP="0082454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6 769,9</w:t>
            </w:r>
          </w:p>
        </w:tc>
        <w:tc>
          <w:tcPr>
            <w:tcW w:w="1843" w:type="dxa"/>
            <w:gridSpan w:val="2"/>
            <w:vAlign w:val="center"/>
          </w:tcPr>
          <w:p w:rsidR="00152864" w:rsidRDefault="001728B1" w:rsidP="0082454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6 887,8</w:t>
            </w:r>
          </w:p>
        </w:tc>
      </w:tr>
      <w:tr w:rsidR="00156C89" w:rsidRPr="00096274" w:rsidTr="0082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38" w:type="dxa"/>
          <w:trHeight w:val="330"/>
        </w:trPr>
        <w:tc>
          <w:tcPr>
            <w:tcW w:w="3544" w:type="dxa"/>
          </w:tcPr>
          <w:p w:rsidR="00156C89" w:rsidRPr="00096274" w:rsidRDefault="00156C89" w:rsidP="00FA2CDD">
            <w:pPr>
              <w:jc w:val="both"/>
              <w:rPr>
                <w:b/>
                <w:bCs/>
                <w:sz w:val="26"/>
                <w:szCs w:val="26"/>
              </w:rPr>
            </w:pPr>
            <w:r w:rsidRPr="00096274">
              <w:rPr>
                <w:b/>
                <w:bCs/>
                <w:sz w:val="26"/>
                <w:szCs w:val="26"/>
              </w:rPr>
              <w:t>Налоговые доходы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701" w:type="dxa"/>
            <w:gridSpan w:val="2"/>
            <w:vAlign w:val="center"/>
          </w:tcPr>
          <w:p w:rsidR="00156C89" w:rsidRPr="00096274" w:rsidRDefault="00824549" w:rsidP="0082454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5 020,3</w:t>
            </w:r>
          </w:p>
        </w:tc>
        <w:tc>
          <w:tcPr>
            <w:tcW w:w="1843" w:type="dxa"/>
            <w:gridSpan w:val="2"/>
            <w:vAlign w:val="center"/>
          </w:tcPr>
          <w:p w:rsidR="00156C89" w:rsidRDefault="001728B1" w:rsidP="0082454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5 119,9</w:t>
            </w:r>
          </w:p>
        </w:tc>
        <w:tc>
          <w:tcPr>
            <w:tcW w:w="1843" w:type="dxa"/>
            <w:gridSpan w:val="2"/>
            <w:vAlign w:val="center"/>
          </w:tcPr>
          <w:p w:rsidR="00156C89" w:rsidRDefault="001728B1" w:rsidP="0082454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5 237,8</w:t>
            </w:r>
          </w:p>
        </w:tc>
      </w:tr>
      <w:tr w:rsidR="00156C89" w:rsidRPr="00FA2CDD" w:rsidTr="0082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38" w:type="dxa"/>
          <w:trHeight w:val="330"/>
        </w:trPr>
        <w:tc>
          <w:tcPr>
            <w:tcW w:w="3544" w:type="dxa"/>
          </w:tcPr>
          <w:p w:rsidR="00156C89" w:rsidRPr="00FA2CDD" w:rsidRDefault="00156C89" w:rsidP="00FA2CDD">
            <w:pPr>
              <w:jc w:val="both"/>
              <w:rPr>
                <w:color w:val="000000"/>
                <w:sz w:val="26"/>
                <w:szCs w:val="26"/>
              </w:rPr>
            </w:pPr>
            <w:r w:rsidRPr="00FA2CDD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vAlign w:val="center"/>
          </w:tcPr>
          <w:p w:rsidR="00156C89" w:rsidRPr="00FA2CDD" w:rsidRDefault="00824549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4 060,1</w:t>
            </w:r>
          </w:p>
        </w:tc>
        <w:tc>
          <w:tcPr>
            <w:tcW w:w="1843" w:type="dxa"/>
            <w:gridSpan w:val="2"/>
            <w:vAlign w:val="center"/>
          </w:tcPr>
          <w:p w:rsidR="00156C89" w:rsidRDefault="001728B1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4 156,0</w:t>
            </w:r>
          </w:p>
        </w:tc>
        <w:tc>
          <w:tcPr>
            <w:tcW w:w="1843" w:type="dxa"/>
            <w:gridSpan w:val="2"/>
            <w:vAlign w:val="center"/>
          </w:tcPr>
          <w:p w:rsidR="00D32CD2" w:rsidRDefault="001728B1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4 254,3</w:t>
            </w:r>
          </w:p>
        </w:tc>
      </w:tr>
      <w:tr w:rsidR="009E17CF" w:rsidRPr="00FA2CDD" w:rsidTr="0082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38" w:type="dxa"/>
          <w:trHeight w:val="330"/>
        </w:trPr>
        <w:tc>
          <w:tcPr>
            <w:tcW w:w="3544" w:type="dxa"/>
          </w:tcPr>
          <w:p w:rsidR="009E17CF" w:rsidRPr="00FA2CDD" w:rsidRDefault="009E17CF" w:rsidP="00FA2CD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1701" w:type="dxa"/>
            <w:gridSpan w:val="2"/>
            <w:vAlign w:val="center"/>
          </w:tcPr>
          <w:p w:rsidR="009E17CF" w:rsidRDefault="00824549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752,9</w:t>
            </w:r>
          </w:p>
        </w:tc>
        <w:tc>
          <w:tcPr>
            <w:tcW w:w="1843" w:type="dxa"/>
            <w:gridSpan w:val="2"/>
            <w:vAlign w:val="center"/>
          </w:tcPr>
          <w:p w:rsidR="009E17CF" w:rsidRDefault="001728B1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752,9</w:t>
            </w:r>
          </w:p>
        </w:tc>
        <w:tc>
          <w:tcPr>
            <w:tcW w:w="1843" w:type="dxa"/>
            <w:gridSpan w:val="2"/>
            <w:vAlign w:val="center"/>
          </w:tcPr>
          <w:p w:rsidR="009E17CF" w:rsidRDefault="001728B1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752,9</w:t>
            </w:r>
          </w:p>
        </w:tc>
      </w:tr>
      <w:tr w:rsidR="00824549" w:rsidRPr="00FA2CDD" w:rsidTr="0082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38" w:type="dxa"/>
          <w:trHeight w:val="330"/>
        </w:trPr>
        <w:tc>
          <w:tcPr>
            <w:tcW w:w="3544" w:type="dxa"/>
          </w:tcPr>
          <w:p w:rsidR="00824549" w:rsidRDefault="00824549" w:rsidP="00FA2CD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gridSpan w:val="2"/>
            <w:vAlign w:val="center"/>
          </w:tcPr>
          <w:p w:rsidR="00824549" w:rsidRDefault="00824549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1843" w:type="dxa"/>
            <w:gridSpan w:val="2"/>
            <w:vAlign w:val="center"/>
          </w:tcPr>
          <w:p w:rsidR="00824549" w:rsidRDefault="00824549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1843" w:type="dxa"/>
            <w:gridSpan w:val="2"/>
            <w:vAlign w:val="center"/>
          </w:tcPr>
          <w:p w:rsidR="00824549" w:rsidRDefault="00824549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</w:tr>
      <w:tr w:rsidR="00156C89" w:rsidRPr="00FA2CDD" w:rsidTr="0082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38" w:type="dxa"/>
          <w:trHeight w:val="330"/>
        </w:trPr>
        <w:tc>
          <w:tcPr>
            <w:tcW w:w="3544" w:type="dxa"/>
          </w:tcPr>
          <w:p w:rsidR="00156C89" w:rsidRPr="00FA2CDD" w:rsidRDefault="00156C89" w:rsidP="00FA2CDD">
            <w:pPr>
              <w:jc w:val="both"/>
              <w:rPr>
                <w:color w:val="000000"/>
                <w:sz w:val="26"/>
                <w:szCs w:val="26"/>
              </w:rPr>
            </w:pPr>
            <w:r w:rsidRPr="00FA2CDD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vAlign w:val="center"/>
          </w:tcPr>
          <w:p w:rsidR="00156C89" w:rsidRPr="00FA2CDD" w:rsidRDefault="00824549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200,9</w:t>
            </w:r>
          </w:p>
        </w:tc>
        <w:tc>
          <w:tcPr>
            <w:tcW w:w="1843" w:type="dxa"/>
            <w:gridSpan w:val="2"/>
            <w:vAlign w:val="center"/>
          </w:tcPr>
          <w:p w:rsidR="00156C89" w:rsidRDefault="001728B1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204,6</w:t>
            </w:r>
          </w:p>
        </w:tc>
        <w:tc>
          <w:tcPr>
            <w:tcW w:w="1843" w:type="dxa"/>
            <w:gridSpan w:val="2"/>
            <w:vAlign w:val="center"/>
          </w:tcPr>
          <w:p w:rsidR="00156C89" w:rsidRDefault="00824549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224,1</w:t>
            </w:r>
          </w:p>
        </w:tc>
      </w:tr>
      <w:tr w:rsidR="00824549" w:rsidRPr="00FA2CDD" w:rsidTr="0082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38" w:type="dxa"/>
          <w:trHeight w:val="330"/>
        </w:trPr>
        <w:tc>
          <w:tcPr>
            <w:tcW w:w="3544" w:type="dxa"/>
          </w:tcPr>
          <w:p w:rsidR="00824549" w:rsidRPr="00FA2CDD" w:rsidRDefault="00824549" w:rsidP="00FA2CD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1701" w:type="dxa"/>
            <w:gridSpan w:val="2"/>
            <w:vAlign w:val="center"/>
          </w:tcPr>
          <w:p w:rsidR="00824549" w:rsidRDefault="00824549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34,3</w:t>
            </w:r>
          </w:p>
        </w:tc>
        <w:tc>
          <w:tcPr>
            <w:tcW w:w="1843" w:type="dxa"/>
            <w:gridSpan w:val="2"/>
            <w:vAlign w:val="center"/>
          </w:tcPr>
          <w:p w:rsidR="00824549" w:rsidRDefault="00824549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34,8</w:t>
            </w:r>
          </w:p>
        </w:tc>
        <w:tc>
          <w:tcPr>
            <w:tcW w:w="1843" w:type="dxa"/>
            <w:gridSpan w:val="2"/>
            <w:vAlign w:val="center"/>
          </w:tcPr>
          <w:p w:rsidR="00824549" w:rsidRDefault="00824549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35,2</w:t>
            </w:r>
          </w:p>
        </w:tc>
      </w:tr>
      <w:tr w:rsidR="00156C89" w:rsidRPr="00FA2CDD" w:rsidTr="0082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38" w:type="dxa"/>
          <w:trHeight w:val="330"/>
        </w:trPr>
        <w:tc>
          <w:tcPr>
            <w:tcW w:w="3544" w:type="dxa"/>
          </w:tcPr>
          <w:p w:rsidR="00156C89" w:rsidRPr="00FA2CDD" w:rsidRDefault="00156C89" w:rsidP="00FA2CDD">
            <w:pPr>
              <w:jc w:val="both"/>
              <w:rPr>
                <w:color w:val="000000"/>
                <w:sz w:val="26"/>
                <w:szCs w:val="26"/>
              </w:rPr>
            </w:pPr>
            <w:r w:rsidRPr="00FA2CDD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701" w:type="dxa"/>
            <w:gridSpan w:val="2"/>
            <w:vAlign w:val="center"/>
          </w:tcPr>
          <w:p w:rsidR="00156C89" w:rsidRPr="00FA2CDD" w:rsidRDefault="00824549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28,3</w:t>
            </w:r>
          </w:p>
        </w:tc>
        <w:tc>
          <w:tcPr>
            <w:tcW w:w="1843" w:type="dxa"/>
            <w:gridSpan w:val="2"/>
            <w:vAlign w:val="center"/>
          </w:tcPr>
          <w:p w:rsidR="00156C89" w:rsidRDefault="00824549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28,4</w:t>
            </w:r>
          </w:p>
        </w:tc>
        <w:tc>
          <w:tcPr>
            <w:tcW w:w="1843" w:type="dxa"/>
            <w:gridSpan w:val="2"/>
            <w:vAlign w:val="center"/>
          </w:tcPr>
          <w:p w:rsidR="00156C89" w:rsidRDefault="00824549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28,6</w:t>
            </w:r>
          </w:p>
        </w:tc>
      </w:tr>
      <w:tr w:rsidR="00156C89" w:rsidRPr="00FA2CDD" w:rsidTr="0082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38" w:type="dxa"/>
          <w:trHeight w:val="330"/>
        </w:trPr>
        <w:tc>
          <w:tcPr>
            <w:tcW w:w="3544" w:type="dxa"/>
          </w:tcPr>
          <w:p w:rsidR="00156C89" w:rsidRPr="00FA2CDD" w:rsidRDefault="00156C89" w:rsidP="00FA2CDD">
            <w:pPr>
              <w:jc w:val="both"/>
              <w:rPr>
                <w:color w:val="000000"/>
                <w:sz w:val="26"/>
                <w:szCs w:val="26"/>
              </w:rPr>
            </w:pPr>
            <w:r w:rsidRPr="00FA2CDD">
              <w:rPr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vAlign w:val="center"/>
          </w:tcPr>
          <w:p w:rsidR="00156C89" w:rsidRPr="00FA2CDD" w:rsidRDefault="00824549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</w:t>
            </w:r>
          </w:p>
        </w:tc>
        <w:tc>
          <w:tcPr>
            <w:tcW w:w="1843" w:type="dxa"/>
            <w:gridSpan w:val="2"/>
            <w:vAlign w:val="center"/>
          </w:tcPr>
          <w:p w:rsidR="00156C89" w:rsidRDefault="00824549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152864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843" w:type="dxa"/>
            <w:gridSpan w:val="2"/>
            <w:vAlign w:val="center"/>
          </w:tcPr>
          <w:p w:rsidR="00156C89" w:rsidRDefault="00824549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152864">
              <w:rPr>
                <w:color w:val="000000"/>
                <w:sz w:val="26"/>
                <w:szCs w:val="26"/>
              </w:rPr>
              <w:t>,</w:t>
            </w:r>
            <w:r w:rsidR="005E7CE7">
              <w:rPr>
                <w:color w:val="000000"/>
                <w:sz w:val="26"/>
                <w:szCs w:val="26"/>
              </w:rPr>
              <w:t>0</w:t>
            </w:r>
          </w:p>
        </w:tc>
      </w:tr>
      <w:tr w:rsidR="00156C89" w:rsidRPr="00096274" w:rsidTr="0082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38" w:type="dxa"/>
          <w:trHeight w:val="330"/>
        </w:trPr>
        <w:tc>
          <w:tcPr>
            <w:tcW w:w="3544" w:type="dxa"/>
            <w:vAlign w:val="center"/>
          </w:tcPr>
          <w:p w:rsidR="00156C89" w:rsidRPr="00096274" w:rsidRDefault="00156C89" w:rsidP="000459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Неналоговые  доходы:</w:t>
            </w:r>
          </w:p>
        </w:tc>
        <w:tc>
          <w:tcPr>
            <w:tcW w:w="1701" w:type="dxa"/>
            <w:gridSpan w:val="2"/>
            <w:vAlign w:val="center"/>
          </w:tcPr>
          <w:p w:rsidR="00156C89" w:rsidRPr="00096274" w:rsidRDefault="00824549" w:rsidP="0082454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1 650,0</w:t>
            </w:r>
          </w:p>
        </w:tc>
        <w:tc>
          <w:tcPr>
            <w:tcW w:w="1843" w:type="dxa"/>
            <w:gridSpan w:val="2"/>
            <w:vAlign w:val="center"/>
          </w:tcPr>
          <w:p w:rsidR="00156C89" w:rsidRDefault="00824549" w:rsidP="0082454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1 650,0</w:t>
            </w:r>
          </w:p>
        </w:tc>
        <w:tc>
          <w:tcPr>
            <w:tcW w:w="1843" w:type="dxa"/>
            <w:gridSpan w:val="2"/>
            <w:vAlign w:val="center"/>
          </w:tcPr>
          <w:p w:rsidR="00156C89" w:rsidRDefault="00824549" w:rsidP="0082454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1 650,0</w:t>
            </w:r>
          </w:p>
        </w:tc>
      </w:tr>
      <w:tr w:rsidR="00156C89" w:rsidRPr="00096274" w:rsidTr="0082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3544" w:type="dxa"/>
          </w:tcPr>
          <w:p w:rsidR="00156C89" w:rsidRPr="00096274" w:rsidRDefault="00156C89" w:rsidP="00FA2CDD">
            <w:pPr>
              <w:jc w:val="both"/>
              <w:rPr>
                <w:vanish/>
                <w:sz w:val="26"/>
                <w:szCs w:val="26"/>
              </w:rPr>
            </w:pPr>
            <w:r w:rsidRPr="00096274">
              <w:rPr>
                <w:b/>
                <w:bCs/>
                <w:vanish/>
                <w:sz w:val="26"/>
                <w:szCs w:val="26"/>
              </w:rPr>
              <w:t xml:space="preserve">Задолженность  и перерасчеты по отмененным налогам, </w:t>
            </w:r>
          </w:p>
        </w:tc>
        <w:tc>
          <w:tcPr>
            <w:tcW w:w="1415" w:type="dxa"/>
            <w:vAlign w:val="center"/>
          </w:tcPr>
          <w:p w:rsidR="00156C89" w:rsidRPr="00096274" w:rsidRDefault="00156C89" w:rsidP="00824549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6C89" w:rsidRPr="00096274" w:rsidRDefault="00156C89" w:rsidP="00824549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56C89" w:rsidRPr="00096274" w:rsidRDefault="00156C89" w:rsidP="00824549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56C89" w:rsidRPr="00096274" w:rsidRDefault="00156C89" w:rsidP="00824549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156C89" w:rsidRPr="00096274" w:rsidRDefault="00156C89" w:rsidP="00FA2CDD">
            <w:pPr>
              <w:jc w:val="center"/>
              <w:rPr>
                <w:vanish/>
                <w:sz w:val="26"/>
                <w:szCs w:val="26"/>
              </w:rPr>
            </w:pPr>
          </w:p>
        </w:tc>
      </w:tr>
      <w:tr w:rsidR="00156C89" w:rsidRPr="00096274" w:rsidTr="0082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3544" w:type="dxa"/>
          </w:tcPr>
          <w:p w:rsidR="00156C89" w:rsidRPr="00096274" w:rsidRDefault="00156C89" w:rsidP="00FA2CDD">
            <w:pPr>
              <w:jc w:val="both"/>
              <w:rPr>
                <w:vanish/>
                <w:sz w:val="26"/>
                <w:szCs w:val="26"/>
              </w:rPr>
            </w:pPr>
            <w:r w:rsidRPr="00096274">
              <w:rPr>
                <w:b/>
                <w:bCs/>
                <w:vanish/>
                <w:sz w:val="26"/>
                <w:szCs w:val="26"/>
              </w:rPr>
              <w:t xml:space="preserve">сборам и иным обязательным платежам </w:t>
            </w:r>
          </w:p>
        </w:tc>
        <w:tc>
          <w:tcPr>
            <w:tcW w:w="1415" w:type="dxa"/>
            <w:vAlign w:val="center"/>
          </w:tcPr>
          <w:p w:rsidR="00156C89" w:rsidRPr="00096274" w:rsidRDefault="00156C89" w:rsidP="00824549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6C89" w:rsidRPr="00096274" w:rsidRDefault="00156C89" w:rsidP="00824549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56C89" w:rsidRPr="00096274" w:rsidRDefault="00156C89" w:rsidP="00824549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56C89" w:rsidRPr="00096274" w:rsidRDefault="00156C89" w:rsidP="00824549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156C89" w:rsidRPr="00096274" w:rsidRDefault="00156C89" w:rsidP="00FA2CDD">
            <w:pPr>
              <w:jc w:val="center"/>
              <w:rPr>
                <w:vanish/>
                <w:sz w:val="26"/>
                <w:szCs w:val="26"/>
              </w:rPr>
            </w:pPr>
          </w:p>
        </w:tc>
      </w:tr>
      <w:tr w:rsidR="00156C89" w:rsidRPr="00096274" w:rsidTr="0082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3544" w:type="dxa"/>
          </w:tcPr>
          <w:p w:rsidR="00156C89" w:rsidRPr="00096274" w:rsidRDefault="00156C89" w:rsidP="00FA2CDD">
            <w:pPr>
              <w:jc w:val="both"/>
              <w:rPr>
                <w:vanish/>
                <w:sz w:val="26"/>
                <w:szCs w:val="26"/>
              </w:rPr>
            </w:pPr>
            <w:r w:rsidRPr="00096274">
              <w:rPr>
                <w:b/>
                <w:bCs/>
                <w:vanish/>
                <w:color w:val="000000"/>
                <w:sz w:val="26"/>
                <w:szCs w:val="26"/>
              </w:rPr>
              <w:t xml:space="preserve">Налоги на имущество </w:t>
            </w:r>
          </w:p>
        </w:tc>
        <w:tc>
          <w:tcPr>
            <w:tcW w:w="1415" w:type="dxa"/>
            <w:vAlign w:val="center"/>
          </w:tcPr>
          <w:p w:rsidR="00156C89" w:rsidRPr="00096274" w:rsidRDefault="00156C89" w:rsidP="00824549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6C89" w:rsidRPr="00096274" w:rsidRDefault="00156C89" w:rsidP="00824549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56C89" w:rsidRPr="00096274" w:rsidRDefault="00156C89" w:rsidP="00824549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56C89" w:rsidRPr="00096274" w:rsidRDefault="00156C89" w:rsidP="00824549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156C89" w:rsidRPr="00096274" w:rsidRDefault="00156C89" w:rsidP="00FA2CDD">
            <w:pPr>
              <w:jc w:val="center"/>
              <w:rPr>
                <w:vanish/>
                <w:sz w:val="26"/>
                <w:szCs w:val="26"/>
              </w:rPr>
            </w:pPr>
          </w:p>
        </w:tc>
      </w:tr>
      <w:tr w:rsidR="00156C89" w:rsidRPr="00096274" w:rsidTr="0082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3544" w:type="dxa"/>
          </w:tcPr>
          <w:p w:rsidR="00156C89" w:rsidRPr="00096274" w:rsidRDefault="00156C89" w:rsidP="00FA2CDD">
            <w:pPr>
              <w:jc w:val="both"/>
              <w:rPr>
                <w:vanish/>
                <w:sz w:val="26"/>
                <w:szCs w:val="26"/>
              </w:rPr>
            </w:pPr>
            <w:r w:rsidRPr="00096274">
              <w:rPr>
                <w:vanish/>
                <w:color w:val="000000"/>
                <w:sz w:val="26"/>
                <w:szCs w:val="26"/>
              </w:rPr>
              <w:t>Налог на пользователей автомобильных дорог</w:t>
            </w:r>
          </w:p>
        </w:tc>
        <w:tc>
          <w:tcPr>
            <w:tcW w:w="1415" w:type="dxa"/>
            <w:vAlign w:val="center"/>
          </w:tcPr>
          <w:p w:rsidR="00156C89" w:rsidRPr="00096274" w:rsidRDefault="00156C89" w:rsidP="00824549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56C89" w:rsidRPr="00096274" w:rsidRDefault="00156C89" w:rsidP="00824549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56C89" w:rsidRPr="00096274" w:rsidRDefault="00156C89" w:rsidP="00824549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56C89" w:rsidRPr="00096274" w:rsidRDefault="00156C89" w:rsidP="00824549">
            <w:pPr>
              <w:jc w:val="center"/>
              <w:rPr>
                <w:vanish/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156C89" w:rsidRPr="00096274" w:rsidRDefault="00156C89" w:rsidP="00FA2CDD">
            <w:pPr>
              <w:jc w:val="center"/>
              <w:rPr>
                <w:vanish/>
                <w:sz w:val="26"/>
                <w:szCs w:val="26"/>
              </w:rPr>
            </w:pPr>
          </w:p>
        </w:tc>
      </w:tr>
      <w:tr w:rsidR="00156C89" w:rsidRPr="00FA2CDD" w:rsidTr="00824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38" w:type="dxa"/>
          <w:trHeight w:val="330"/>
        </w:trPr>
        <w:tc>
          <w:tcPr>
            <w:tcW w:w="3544" w:type="dxa"/>
          </w:tcPr>
          <w:p w:rsidR="00156C89" w:rsidRPr="00FA2CDD" w:rsidRDefault="00156C89" w:rsidP="004B4B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Доходы в виде арендной платы за пользование </w:t>
            </w:r>
            <w:r w:rsidRPr="00FA2CDD">
              <w:rPr>
                <w:color w:val="000000"/>
                <w:sz w:val="26"/>
                <w:szCs w:val="26"/>
              </w:rPr>
              <w:t xml:space="preserve"> муниципальн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FA2CD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имуществом</w:t>
            </w:r>
          </w:p>
        </w:tc>
        <w:tc>
          <w:tcPr>
            <w:tcW w:w="1701" w:type="dxa"/>
            <w:gridSpan w:val="2"/>
            <w:vAlign w:val="center"/>
          </w:tcPr>
          <w:p w:rsidR="00156C89" w:rsidRPr="00FA2CDD" w:rsidRDefault="00824549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1 650,0</w:t>
            </w:r>
          </w:p>
        </w:tc>
        <w:tc>
          <w:tcPr>
            <w:tcW w:w="1843" w:type="dxa"/>
            <w:gridSpan w:val="2"/>
            <w:vAlign w:val="center"/>
          </w:tcPr>
          <w:p w:rsidR="00A67093" w:rsidRDefault="00824549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1 650,0</w:t>
            </w:r>
          </w:p>
        </w:tc>
        <w:tc>
          <w:tcPr>
            <w:tcW w:w="1843" w:type="dxa"/>
            <w:gridSpan w:val="2"/>
            <w:vAlign w:val="center"/>
          </w:tcPr>
          <w:p w:rsidR="00156C89" w:rsidRDefault="00824549" w:rsidP="008245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1 650,0</w:t>
            </w:r>
          </w:p>
        </w:tc>
      </w:tr>
    </w:tbl>
    <w:p w:rsidR="002D6A85" w:rsidRPr="00096274" w:rsidRDefault="002D6A85" w:rsidP="00FA2CDD">
      <w:pPr>
        <w:pStyle w:val="a7"/>
        <w:jc w:val="both"/>
        <w:rPr>
          <w:sz w:val="26"/>
          <w:szCs w:val="26"/>
        </w:rPr>
      </w:pPr>
    </w:p>
    <w:p w:rsidR="002D6A85" w:rsidRPr="00096274" w:rsidRDefault="002D6A85" w:rsidP="004B4BAD">
      <w:pPr>
        <w:ind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 xml:space="preserve">Поступления в бюджет налога на доходы физических лиц на </w:t>
      </w:r>
      <w:r w:rsidR="00C82C41">
        <w:rPr>
          <w:sz w:val="26"/>
          <w:szCs w:val="26"/>
        </w:rPr>
        <w:t>2021-2023</w:t>
      </w:r>
      <w:r w:rsidR="00C82C41" w:rsidRPr="00612631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>год</w:t>
      </w:r>
      <w:r w:rsidR="00F37F02">
        <w:rPr>
          <w:sz w:val="26"/>
          <w:szCs w:val="26"/>
        </w:rPr>
        <w:t>ы</w:t>
      </w:r>
      <w:r w:rsidRPr="00096274">
        <w:rPr>
          <w:sz w:val="26"/>
          <w:szCs w:val="26"/>
        </w:rPr>
        <w:t xml:space="preserve"> прогнозируется  исходя из </w:t>
      </w:r>
      <w:r w:rsidR="00C82C41">
        <w:rPr>
          <w:sz w:val="26"/>
          <w:szCs w:val="26"/>
        </w:rPr>
        <w:t>его ожидаемого исполнения за 2020</w:t>
      </w:r>
      <w:r w:rsidRPr="00096274">
        <w:rPr>
          <w:sz w:val="26"/>
          <w:szCs w:val="26"/>
        </w:rPr>
        <w:t xml:space="preserve"> год</w:t>
      </w:r>
      <w:r w:rsidR="004B4BAD">
        <w:rPr>
          <w:sz w:val="26"/>
          <w:szCs w:val="26"/>
        </w:rPr>
        <w:t xml:space="preserve">. </w:t>
      </w:r>
      <w:r w:rsidRPr="00096274">
        <w:rPr>
          <w:sz w:val="26"/>
          <w:szCs w:val="26"/>
        </w:rPr>
        <w:t>В бюджет поселения налог на доходы физических лиц зачисляется по нормативу 10 %.</w:t>
      </w:r>
      <w:r w:rsidR="004B4BAD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 xml:space="preserve">Объем поступлений налога на доходы физических лиц </w:t>
      </w:r>
      <w:r w:rsidR="00C82C41">
        <w:rPr>
          <w:sz w:val="26"/>
          <w:szCs w:val="26"/>
        </w:rPr>
        <w:t>на 2021</w:t>
      </w:r>
      <w:r w:rsidR="00371DCE">
        <w:rPr>
          <w:sz w:val="26"/>
          <w:szCs w:val="26"/>
        </w:rPr>
        <w:t xml:space="preserve"> год </w:t>
      </w:r>
      <w:r w:rsidRPr="00096274">
        <w:rPr>
          <w:sz w:val="26"/>
          <w:szCs w:val="26"/>
        </w:rPr>
        <w:t xml:space="preserve">прогнозируется в сумме </w:t>
      </w:r>
      <w:r w:rsidR="001728B1">
        <w:rPr>
          <w:sz w:val="26"/>
          <w:szCs w:val="26"/>
        </w:rPr>
        <w:t xml:space="preserve">5 020,3 </w:t>
      </w:r>
      <w:r w:rsidR="001A00F1">
        <w:rPr>
          <w:sz w:val="26"/>
          <w:szCs w:val="26"/>
        </w:rPr>
        <w:t>тыс. рублей</w:t>
      </w:r>
      <w:r w:rsidR="00C82C41">
        <w:rPr>
          <w:sz w:val="26"/>
          <w:szCs w:val="26"/>
        </w:rPr>
        <w:t>, на 2022</w:t>
      </w:r>
      <w:r w:rsidR="00371DCE">
        <w:rPr>
          <w:sz w:val="26"/>
          <w:szCs w:val="26"/>
        </w:rPr>
        <w:t xml:space="preserve"> год в сумме 5</w:t>
      </w:r>
      <w:r w:rsidR="001728B1">
        <w:rPr>
          <w:sz w:val="26"/>
          <w:szCs w:val="26"/>
        </w:rPr>
        <w:t> 119,9</w:t>
      </w:r>
      <w:r w:rsidR="005E7CE7">
        <w:rPr>
          <w:sz w:val="26"/>
          <w:szCs w:val="26"/>
        </w:rPr>
        <w:t xml:space="preserve"> тыс.рублей, на 202</w:t>
      </w:r>
      <w:r w:rsidR="00C82C41">
        <w:rPr>
          <w:sz w:val="26"/>
          <w:szCs w:val="26"/>
        </w:rPr>
        <w:t>3</w:t>
      </w:r>
      <w:r w:rsidR="005E7CE7">
        <w:rPr>
          <w:sz w:val="26"/>
          <w:szCs w:val="26"/>
        </w:rPr>
        <w:t xml:space="preserve"> год в сумме 5</w:t>
      </w:r>
      <w:r w:rsidR="001728B1">
        <w:rPr>
          <w:sz w:val="26"/>
          <w:szCs w:val="26"/>
        </w:rPr>
        <w:t> 237,8</w:t>
      </w:r>
      <w:r w:rsidR="00371DCE">
        <w:rPr>
          <w:sz w:val="26"/>
          <w:szCs w:val="26"/>
        </w:rPr>
        <w:t xml:space="preserve"> тыс.рублей</w:t>
      </w:r>
      <w:r w:rsidR="001A00F1">
        <w:rPr>
          <w:sz w:val="26"/>
          <w:szCs w:val="26"/>
        </w:rPr>
        <w:t>.</w:t>
      </w:r>
    </w:p>
    <w:p w:rsidR="002D6A85" w:rsidRPr="00096274" w:rsidRDefault="003B6680" w:rsidP="00FA2CD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6A85" w:rsidRPr="00440542">
        <w:rPr>
          <w:sz w:val="26"/>
          <w:szCs w:val="26"/>
        </w:rPr>
        <w:t>Расчет суммы налога на имущество физических лиц</w:t>
      </w:r>
      <w:r w:rsidRPr="00440542">
        <w:rPr>
          <w:sz w:val="26"/>
          <w:szCs w:val="26"/>
        </w:rPr>
        <w:t xml:space="preserve"> </w:t>
      </w:r>
      <w:r w:rsidR="002D6A85" w:rsidRPr="00440542">
        <w:rPr>
          <w:sz w:val="26"/>
          <w:szCs w:val="26"/>
        </w:rPr>
        <w:t xml:space="preserve">произведен </w:t>
      </w:r>
      <w:r w:rsidR="00440542" w:rsidRPr="00440542">
        <w:rPr>
          <w:sz w:val="26"/>
          <w:szCs w:val="26"/>
        </w:rPr>
        <w:t xml:space="preserve">с учетом </w:t>
      </w:r>
      <w:r w:rsidR="00AC5B22" w:rsidRPr="00440542">
        <w:rPr>
          <w:sz w:val="26"/>
          <w:szCs w:val="26"/>
        </w:rPr>
        <w:t xml:space="preserve">исполнения за </w:t>
      </w:r>
      <w:r w:rsidR="00440542" w:rsidRPr="00440542">
        <w:rPr>
          <w:sz w:val="26"/>
          <w:szCs w:val="26"/>
        </w:rPr>
        <w:t>предыдущие периоды</w:t>
      </w:r>
      <w:r w:rsidR="00AC5B22" w:rsidRPr="00440542">
        <w:rPr>
          <w:sz w:val="26"/>
          <w:szCs w:val="26"/>
        </w:rPr>
        <w:t>.</w:t>
      </w:r>
      <w:r w:rsidR="0028169E" w:rsidRPr="00440542">
        <w:rPr>
          <w:sz w:val="26"/>
          <w:szCs w:val="26"/>
        </w:rPr>
        <w:t xml:space="preserve"> </w:t>
      </w:r>
      <w:r w:rsidR="002D6A85" w:rsidRPr="00440542">
        <w:rPr>
          <w:sz w:val="26"/>
          <w:szCs w:val="26"/>
        </w:rPr>
        <w:t xml:space="preserve">В бюджет поселения  налог на имущество физических лиц зачисляется по нормативу 100 %. Прогнозируемая сумма налога на </w:t>
      </w:r>
      <w:r w:rsidR="001728B1">
        <w:rPr>
          <w:sz w:val="26"/>
          <w:szCs w:val="26"/>
        </w:rPr>
        <w:t xml:space="preserve">2021 </w:t>
      </w:r>
      <w:r w:rsidR="00F37F02">
        <w:rPr>
          <w:sz w:val="26"/>
          <w:szCs w:val="26"/>
        </w:rPr>
        <w:t>год</w:t>
      </w:r>
      <w:r w:rsidR="002D6A85" w:rsidRPr="00440542">
        <w:rPr>
          <w:sz w:val="26"/>
          <w:szCs w:val="26"/>
        </w:rPr>
        <w:t xml:space="preserve"> составила </w:t>
      </w:r>
      <w:r w:rsidR="001728B1">
        <w:rPr>
          <w:sz w:val="26"/>
          <w:szCs w:val="26"/>
        </w:rPr>
        <w:t>200,9</w:t>
      </w:r>
      <w:r w:rsidR="00AC5B22" w:rsidRPr="00440542">
        <w:rPr>
          <w:sz w:val="26"/>
          <w:szCs w:val="26"/>
        </w:rPr>
        <w:t xml:space="preserve"> </w:t>
      </w:r>
      <w:r w:rsidRPr="00440542">
        <w:rPr>
          <w:sz w:val="26"/>
          <w:szCs w:val="26"/>
        </w:rPr>
        <w:t>тыс.</w:t>
      </w:r>
      <w:r w:rsidR="00D52439" w:rsidRPr="00440542">
        <w:rPr>
          <w:sz w:val="26"/>
          <w:szCs w:val="26"/>
        </w:rPr>
        <w:t xml:space="preserve"> </w:t>
      </w:r>
      <w:r w:rsidRPr="00440542">
        <w:rPr>
          <w:sz w:val="26"/>
          <w:szCs w:val="26"/>
        </w:rPr>
        <w:t>рублей</w:t>
      </w:r>
      <w:r w:rsidR="00371DCE">
        <w:rPr>
          <w:sz w:val="26"/>
          <w:szCs w:val="26"/>
        </w:rPr>
        <w:t>,</w:t>
      </w:r>
      <w:r w:rsidR="001728B1">
        <w:rPr>
          <w:sz w:val="26"/>
          <w:szCs w:val="26"/>
        </w:rPr>
        <w:t xml:space="preserve"> на 2022 год 204,6 тыс.рублей, на 2023 год 224,1 тыс.рублей</w:t>
      </w:r>
      <w:r w:rsidRPr="00440542">
        <w:rPr>
          <w:sz w:val="26"/>
          <w:szCs w:val="26"/>
        </w:rPr>
        <w:t xml:space="preserve">. </w:t>
      </w:r>
    </w:p>
    <w:p w:rsidR="002D6A85" w:rsidRPr="00096274" w:rsidRDefault="004B4BAD" w:rsidP="00FA2CD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6A85" w:rsidRPr="00096274">
        <w:rPr>
          <w:sz w:val="26"/>
          <w:szCs w:val="26"/>
        </w:rPr>
        <w:t xml:space="preserve">Земельный налог зачисляется в бюджет поселения по нормативу 100 </w:t>
      </w:r>
      <w:r w:rsidR="002D6A85" w:rsidRPr="003B6680">
        <w:rPr>
          <w:sz w:val="26"/>
          <w:szCs w:val="26"/>
        </w:rPr>
        <w:t>%.</w:t>
      </w:r>
      <w:r w:rsidR="003B6680" w:rsidRPr="003B6680">
        <w:rPr>
          <w:sz w:val="26"/>
          <w:szCs w:val="26"/>
        </w:rPr>
        <w:t xml:space="preserve"> При  расчете суммы налога учтено его ожидаемое поступление за 20</w:t>
      </w:r>
      <w:r w:rsidR="00C82C41">
        <w:rPr>
          <w:sz w:val="26"/>
          <w:szCs w:val="26"/>
        </w:rPr>
        <w:t>20</w:t>
      </w:r>
      <w:r w:rsidR="003B6680" w:rsidRPr="003B6680">
        <w:rPr>
          <w:sz w:val="26"/>
          <w:szCs w:val="26"/>
        </w:rPr>
        <w:t xml:space="preserve"> год,  рост количества налогоплательщиков, дополнительные поступления налога за счет снижения недоимки.</w:t>
      </w:r>
      <w:r w:rsidR="003B6680">
        <w:rPr>
          <w:sz w:val="26"/>
          <w:szCs w:val="26"/>
        </w:rPr>
        <w:t xml:space="preserve"> </w:t>
      </w:r>
      <w:r w:rsidR="002D6A85" w:rsidRPr="00096274">
        <w:rPr>
          <w:sz w:val="26"/>
          <w:szCs w:val="26"/>
        </w:rPr>
        <w:t>Предполагаемый объем земельного налога на 20</w:t>
      </w:r>
      <w:r w:rsidR="00C82C41">
        <w:rPr>
          <w:sz w:val="26"/>
          <w:szCs w:val="26"/>
        </w:rPr>
        <w:t>21</w:t>
      </w:r>
      <w:r w:rsidR="0020494E">
        <w:rPr>
          <w:sz w:val="26"/>
          <w:szCs w:val="26"/>
        </w:rPr>
        <w:t xml:space="preserve"> исчислен в размере </w:t>
      </w:r>
      <w:r w:rsidR="001728B1">
        <w:rPr>
          <w:sz w:val="26"/>
          <w:szCs w:val="26"/>
        </w:rPr>
        <w:t>28,3</w:t>
      </w:r>
      <w:r w:rsidR="0020494E">
        <w:rPr>
          <w:sz w:val="26"/>
          <w:szCs w:val="26"/>
        </w:rPr>
        <w:t xml:space="preserve"> тыс.рублей, на 20</w:t>
      </w:r>
      <w:r w:rsidR="00C82C41">
        <w:rPr>
          <w:sz w:val="26"/>
          <w:szCs w:val="26"/>
        </w:rPr>
        <w:t>22</w:t>
      </w:r>
      <w:r w:rsidR="001728B1">
        <w:rPr>
          <w:sz w:val="26"/>
          <w:szCs w:val="26"/>
        </w:rPr>
        <w:t xml:space="preserve"> год 28,4 тыс.рублей, на </w:t>
      </w:r>
      <w:r w:rsidR="0020494E">
        <w:rPr>
          <w:sz w:val="26"/>
          <w:szCs w:val="26"/>
        </w:rPr>
        <w:t>202</w:t>
      </w:r>
      <w:r w:rsidR="00C82C41">
        <w:rPr>
          <w:sz w:val="26"/>
          <w:szCs w:val="26"/>
        </w:rPr>
        <w:t>3</w:t>
      </w:r>
      <w:r w:rsidR="00F37F02">
        <w:rPr>
          <w:sz w:val="26"/>
          <w:szCs w:val="26"/>
        </w:rPr>
        <w:t xml:space="preserve"> год</w:t>
      </w:r>
      <w:r w:rsidR="001728B1">
        <w:rPr>
          <w:sz w:val="26"/>
          <w:szCs w:val="26"/>
        </w:rPr>
        <w:t xml:space="preserve"> 28,6 тыс.рублей</w:t>
      </w:r>
      <w:r w:rsidR="003B6680">
        <w:rPr>
          <w:sz w:val="26"/>
          <w:szCs w:val="26"/>
        </w:rPr>
        <w:t>.</w:t>
      </w:r>
    </w:p>
    <w:p w:rsidR="00C0685C" w:rsidRDefault="002D6A85" w:rsidP="00BF67CB">
      <w:pPr>
        <w:pStyle w:val="a7"/>
        <w:ind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>Госпошлина за совершение нотариальных действий в бюджет поселения поступает по нормативу 100 %. Расчет плановых цифр выполнен на основе оценки поступлений за 20</w:t>
      </w:r>
      <w:r w:rsidR="00C82C41">
        <w:rPr>
          <w:sz w:val="26"/>
          <w:szCs w:val="26"/>
        </w:rPr>
        <w:t>20</w:t>
      </w:r>
      <w:r w:rsidR="00F46D55">
        <w:rPr>
          <w:sz w:val="26"/>
          <w:szCs w:val="26"/>
        </w:rPr>
        <w:t xml:space="preserve"> год, анализа составляющих платежей госпошлины,</w:t>
      </w:r>
      <w:r w:rsidRPr="00096274">
        <w:rPr>
          <w:sz w:val="26"/>
          <w:szCs w:val="26"/>
        </w:rPr>
        <w:t xml:space="preserve"> прогнозных данных, представленных главным администратором доходов бюджета по данному доходному источнику. Прогнозируемая сумма госпошлины на </w:t>
      </w:r>
      <w:r w:rsidR="00C82C41">
        <w:rPr>
          <w:sz w:val="26"/>
          <w:szCs w:val="26"/>
        </w:rPr>
        <w:t>2021-2023</w:t>
      </w:r>
      <w:r w:rsidR="00C82C41" w:rsidRPr="00612631">
        <w:rPr>
          <w:sz w:val="26"/>
          <w:szCs w:val="26"/>
        </w:rPr>
        <w:t xml:space="preserve"> </w:t>
      </w:r>
      <w:r w:rsidR="00F37F02">
        <w:rPr>
          <w:sz w:val="26"/>
          <w:szCs w:val="26"/>
        </w:rPr>
        <w:t>годы</w:t>
      </w:r>
      <w:r w:rsidRPr="00096274">
        <w:rPr>
          <w:sz w:val="26"/>
          <w:szCs w:val="26"/>
        </w:rPr>
        <w:t xml:space="preserve"> </w:t>
      </w:r>
      <w:r w:rsidR="004628BF">
        <w:rPr>
          <w:sz w:val="26"/>
          <w:szCs w:val="26"/>
        </w:rPr>
        <w:t>составила</w:t>
      </w:r>
      <w:r w:rsidR="00F46D55">
        <w:rPr>
          <w:sz w:val="26"/>
          <w:szCs w:val="26"/>
        </w:rPr>
        <w:t xml:space="preserve"> </w:t>
      </w:r>
      <w:r w:rsidR="001728B1">
        <w:rPr>
          <w:sz w:val="26"/>
          <w:szCs w:val="26"/>
        </w:rPr>
        <w:t>5</w:t>
      </w:r>
      <w:r w:rsidR="00F46D55">
        <w:rPr>
          <w:sz w:val="26"/>
          <w:szCs w:val="26"/>
        </w:rPr>
        <w:t>,0</w:t>
      </w:r>
      <w:r w:rsidRPr="00096274">
        <w:rPr>
          <w:sz w:val="26"/>
          <w:szCs w:val="26"/>
        </w:rPr>
        <w:t xml:space="preserve"> тыс.</w:t>
      </w:r>
      <w:r w:rsidR="004B4BAD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>рублей</w:t>
      </w:r>
      <w:r w:rsidR="00371DCE">
        <w:rPr>
          <w:sz w:val="26"/>
          <w:szCs w:val="26"/>
        </w:rPr>
        <w:t>, ежегодно</w:t>
      </w:r>
      <w:r w:rsidR="00F46D55">
        <w:rPr>
          <w:sz w:val="26"/>
          <w:szCs w:val="26"/>
        </w:rPr>
        <w:t>.</w:t>
      </w:r>
      <w:r w:rsidR="00C0685C">
        <w:rPr>
          <w:sz w:val="26"/>
          <w:szCs w:val="26"/>
        </w:rPr>
        <w:t xml:space="preserve"> </w:t>
      </w:r>
    </w:p>
    <w:p w:rsidR="002D6A85" w:rsidRPr="00096274" w:rsidRDefault="004B4BAD" w:rsidP="00FA2CD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6A85" w:rsidRPr="00096274">
        <w:rPr>
          <w:sz w:val="26"/>
          <w:szCs w:val="26"/>
        </w:rPr>
        <w:t xml:space="preserve">В расчетах прогноза доходов бюджета на </w:t>
      </w:r>
      <w:r w:rsidR="00C82C41">
        <w:rPr>
          <w:sz w:val="26"/>
          <w:szCs w:val="26"/>
        </w:rPr>
        <w:t>2021-2023</w:t>
      </w:r>
      <w:r w:rsidR="00C82C41" w:rsidRPr="00612631">
        <w:rPr>
          <w:sz w:val="26"/>
          <w:szCs w:val="26"/>
        </w:rPr>
        <w:t xml:space="preserve"> </w:t>
      </w:r>
      <w:r w:rsidR="00F37F02">
        <w:rPr>
          <w:sz w:val="26"/>
          <w:szCs w:val="26"/>
        </w:rPr>
        <w:t>годы</w:t>
      </w:r>
      <w:r w:rsidR="002D6A85" w:rsidRPr="00096274">
        <w:rPr>
          <w:sz w:val="26"/>
          <w:szCs w:val="26"/>
        </w:rPr>
        <w:t xml:space="preserve"> поступления в бюджет арендной платы </w:t>
      </w:r>
      <w:r w:rsidR="00502410">
        <w:rPr>
          <w:sz w:val="26"/>
          <w:szCs w:val="26"/>
        </w:rPr>
        <w:t>имущество, пользование имуществом</w:t>
      </w:r>
      <w:r w:rsidR="002D6A85" w:rsidRPr="00096274">
        <w:rPr>
          <w:sz w:val="26"/>
          <w:szCs w:val="26"/>
        </w:rPr>
        <w:t xml:space="preserve"> прогнозируется в сумме </w:t>
      </w:r>
      <w:r w:rsidR="00352C90">
        <w:rPr>
          <w:sz w:val="26"/>
          <w:szCs w:val="26"/>
        </w:rPr>
        <w:t>1</w:t>
      </w:r>
      <w:r w:rsidR="001728B1">
        <w:rPr>
          <w:sz w:val="26"/>
          <w:szCs w:val="26"/>
        </w:rPr>
        <w:t> 650,0</w:t>
      </w:r>
      <w:r w:rsidR="007E47BB">
        <w:rPr>
          <w:sz w:val="26"/>
          <w:szCs w:val="26"/>
        </w:rPr>
        <w:t xml:space="preserve"> </w:t>
      </w:r>
      <w:r w:rsidR="002D6A85" w:rsidRPr="00096274">
        <w:rPr>
          <w:sz w:val="26"/>
          <w:szCs w:val="26"/>
        </w:rPr>
        <w:t>тыс.</w:t>
      </w:r>
      <w:r w:rsidR="00D62F22">
        <w:rPr>
          <w:sz w:val="26"/>
          <w:szCs w:val="26"/>
        </w:rPr>
        <w:t xml:space="preserve"> </w:t>
      </w:r>
      <w:r w:rsidR="002D6A85" w:rsidRPr="00096274">
        <w:rPr>
          <w:sz w:val="26"/>
          <w:szCs w:val="26"/>
        </w:rPr>
        <w:t>рублей</w:t>
      </w:r>
      <w:r w:rsidR="00352C90">
        <w:rPr>
          <w:sz w:val="26"/>
          <w:szCs w:val="26"/>
        </w:rPr>
        <w:t>, ежегодно</w:t>
      </w:r>
      <w:r w:rsidR="002D6A85" w:rsidRPr="00096274">
        <w:rPr>
          <w:sz w:val="26"/>
          <w:szCs w:val="26"/>
        </w:rPr>
        <w:t xml:space="preserve">. </w:t>
      </w:r>
      <w:r w:rsidR="002D6A85" w:rsidRPr="00CC52CC">
        <w:rPr>
          <w:sz w:val="26"/>
          <w:szCs w:val="26"/>
        </w:rPr>
        <w:t>В бюджет поселения  зачисляется</w:t>
      </w:r>
      <w:r w:rsidR="004628BF">
        <w:rPr>
          <w:sz w:val="26"/>
          <w:szCs w:val="26"/>
        </w:rPr>
        <w:t xml:space="preserve"> 10</w:t>
      </w:r>
      <w:r w:rsidR="002D6A85" w:rsidRPr="00096274">
        <w:rPr>
          <w:sz w:val="26"/>
          <w:szCs w:val="26"/>
        </w:rPr>
        <w:t xml:space="preserve">0 процентов арендной платы за </w:t>
      </w:r>
      <w:r w:rsidR="00B8608C">
        <w:rPr>
          <w:sz w:val="26"/>
          <w:szCs w:val="26"/>
        </w:rPr>
        <w:t>имущество</w:t>
      </w:r>
      <w:r w:rsidR="00EE64A9">
        <w:rPr>
          <w:sz w:val="26"/>
          <w:szCs w:val="26"/>
        </w:rPr>
        <w:t>.</w:t>
      </w:r>
    </w:p>
    <w:p w:rsidR="002D6A85" w:rsidRDefault="002D6A85" w:rsidP="00BF67CB">
      <w:pPr>
        <w:ind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>Кроме налоговых и неналоговых доходов в бюджет поселени</w:t>
      </w:r>
      <w:r w:rsidR="003D1825">
        <w:rPr>
          <w:sz w:val="26"/>
          <w:szCs w:val="26"/>
        </w:rPr>
        <w:t>я</w:t>
      </w:r>
      <w:r w:rsidRPr="00096274">
        <w:rPr>
          <w:sz w:val="26"/>
          <w:szCs w:val="26"/>
        </w:rPr>
        <w:t xml:space="preserve"> буд</w:t>
      </w:r>
      <w:r w:rsidR="003D1825">
        <w:rPr>
          <w:sz w:val="26"/>
          <w:szCs w:val="26"/>
        </w:rPr>
        <w:t>у</w:t>
      </w:r>
      <w:r w:rsidR="00D62F22">
        <w:rPr>
          <w:sz w:val="26"/>
          <w:szCs w:val="26"/>
        </w:rPr>
        <w:t>т</w:t>
      </w:r>
      <w:r w:rsidRPr="00096274">
        <w:rPr>
          <w:sz w:val="26"/>
          <w:szCs w:val="26"/>
        </w:rPr>
        <w:t xml:space="preserve"> зачисляться безвозмездные поступления из бюджетов других уровней.</w:t>
      </w:r>
      <w:r w:rsidR="00170156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 xml:space="preserve">В проекте бюджета на </w:t>
      </w:r>
      <w:r w:rsidR="00C82C41">
        <w:rPr>
          <w:sz w:val="26"/>
          <w:szCs w:val="26"/>
        </w:rPr>
        <w:t>2021-2023</w:t>
      </w:r>
      <w:r w:rsidR="00C82C41" w:rsidRPr="00612631">
        <w:rPr>
          <w:sz w:val="26"/>
          <w:szCs w:val="26"/>
        </w:rPr>
        <w:t xml:space="preserve"> </w:t>
      </w:r>
      <w:r w:rsidR="00F37F02">
        <w:rPr>
          <w:sz w:val="26"/>
          <w:szCs w:val="26"/>
        </w:rPr>
        <w:t>годы</w:t>
      </w:r>
      <w:r w:rsidRPr="00096274">
        <w:rPr>
          <w:sz w:val="26"/>
          <w:szCs w:val="26"/>
        </w:rPr>
        <w:t xml:space="preserve"> предусмотрены следующие безвозмездные поступления из бюджетов других уровней: </w:t>
      </w:r>
    </w:p>
    <w:p w:rsidR="00170156" w:rsidRPr="00096274" w:rsidRDefault="00810C13" w:rsidP="00170156">
      <w:pPr>
        <w:jc w:val="right"/>
        <w:rPr>
          <w:sz w:val="26"/>
          <w:szCs w:val="26"/>
        </w:rPr>
      </w:pPr>
      <w:r>
        <w:rPr>
          <w:sz w:val="26"/>
          <w:szCs w:val="26"/>
        </w:rPr>
        <w:t>т</w:t>
      </w:r>
      <w:r w:rsidR="00170156">
        <w:rPr>
          <w:sz w:val="26"/>
          <w:szCs w:val="26"/>
        </w:rPr>
        <w:t>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60"/>
        <w:gridCol w:w="1559"/>
        <w:gridCol w:w="1559"/>
        <w:gridCol w:w="1843"/>
      </w:tblGrid>
      <w:tr w:rsidR="00DA150A" w:rsidRPr="00096274" w:rsidTr="007E47BB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835" w:type="dxa"/>
            <w:vMerge w:val="restart"/>
            <w:vAlign w:val="center"/>
          </w:tcPr>
          <w:p w:rsidR="00DA150A" w:rsidRPr="00096274" w:rsidRDefault="00DA150A" w:rsidP="007E47BB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Наименование доходов</w:t>
            </w:r>
          </w:p>
          <w:p w:rsidR="00DA150A" w:rsidRPr="00096274" w:rsidRDefault="00DA150A" w:rsidP="007E47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A150A" w:rsidRPr="00096274" w:rsidRDefault="00DA150A" w:rsidP="007E47B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559" w:type="dxa"/>
            <w:vAlign w:val="center"/>
          </w:tcPr>
          <w:p w:rsidR="00DA150A" w:rsidRPr="00096274" w:rsidRDefault="00DA150A" w:rsidP="007E47B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559" w:type="dxa"/>
            <w:vAlign w:val="center"/>
          </w:tcPr>
          <w:p w:rsidR="00DA150A" w:rsidRPr="00096274" w:rsidRDefault="00DA150A" w:rsidP="007E47B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843" w:type="dxa"/>
            <w:vAlign w:val="center"/>
          </w:tcPr>
          <w:p w:rsidR="00DA150A" w:rsidRPr="00096274" w:rsidRDefault="00DA150A" w:rsidP="007E47B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соотношения</w:t>
            </w:r>
            <w:r w:rsidR="00E83181">
              <w:rPr>
                <w:sz w:val="26"/>
                <w:szCs w:val="26"/>
              </w:rPr>
              <w:t xml:space="preserve"> к безв.пост.</w:t>
            </w:r>
          </w:p>
        </w:tc>
      </w:tr>
      <w:tr w:rsidR="00DA150A" w:rsidRPr="00096274" w:rsidTr="007E47BB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835" w:type="dxa"/>
            <w:vMerge/>
            <w:vAlign w:val="center"/>
          </w:tcPr>
          <w:p w:rsidR="00DA150A" w:rsidRPr="00096274" w:rsidRDefault="00DA150A" w:rsidP="007E47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DA150A" w:rsidRPr="00096274" w:rsidRDefault="00DA150A" w:rsidP="00C82C41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20</w:t>
            </w:r>
            <w:r w:rsidR="00C82C41">
              <w:rPr>
                <w:sz w:val="26"/>
                <w:szCs w:val="26"/>
              </w:rPr>
              <w:t>21</w:t>
            </w:r>
            <w:r w:rsidRPr="0009627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DA150A" w:rsidRPr="00096274" w:rsidRDefault="00DA150A" w:rsidP="00C82C41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20</w:t>
            </w:r>
            <w:r w:rsidR="00C82C41">
              <w:rPr>
                <w:sz w:val="26"/>
                <w:szCs w:val="26"/>
              </w:rPr>
              <w:t>22</w:t>
            </w:r>
            <w:r w:rsidRPr="0009627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DA150A" w:rsidRPr="00096274" w:rsidRDefault="007E47BB" w:rsidP="00C82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82C41">
              <w:rPr>
                <w:sz w:val="26"/>
                <w:szCs w:val="26"/>
              </w:rPr>
              <w:t>23</w:t>
            </w:r>
            <w:r w:rsidR="00DA150A" w:rsidRPr="0009627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DA150A" w:rsidRPr="00096274" w:rsidRDefault="00DA150A" w:rsidP="007E47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  <w:tr w:rsidR="00DA150A" w:rsidRPr="00096274" w:rsidTr="007E47B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835" w:type="dxa"/>
            <w:vAlign w:val="center"/>
          </w:tcPr>
          <w:p w:rsidR="00DA150A" w:rsidRPr="00096274" w:rsidRDefault="00DA150A" w:rsidP="007E47BB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096274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DA150A" w:rsidRPr="00096274" w:rsidRDefault="00D14806" w:rsidP="007E47BB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45 498,9</w:t>
            </w:r>
          </w:p>
        </w:tc>
        <w:tc>
          <w:tcPr>
            <w:tcW w:w="1559" w:type="dxa"/>
            <w:vAlign w:val="center"/>
          </w:tcPr>
          <w:p w:rsidR="00DA150A" w:rsidRDefault="00D14806" w:rsidP="007E47BB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34 492,6</w:t>
            </w:r>
          </w:p>
        </w:tc>
        <w:tc>
          <w:tcPr>
            <w:tcW w:w="1559" w:type="dxa"/>
            <w:vAlign w:val="center"/>
          </w:tcPr>
          <w:p w:rsidR="00DA150A" w:rsidRDefault="00D14806" w:rsidP="007E47BB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32 486,5</w:t>
            </w:r>
          </w:p>
        </w:tc>
        <w:tc>
          <w:tcPr>
            <w:tcW w:w="1843" w:type="dxa"/>
            <w:vAlign w:val="center"/>
          </w:tcPr>
          <w:p w:rsidR="00DA150A" w:rsidRDefault="00DA150A" w:rsidP="007E47BB">
            <w:pPr>
              <w:suppressAutoHyphens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100 %</w:t>
            </w:r>
          </w:p>
        </w:tc>
      </w:tr>
      <w:tr w:rsidR="00DA150A" w:rsidRPr="00096274" w:rsidTr="007E47B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35" w:type="dxa"/>
            <w:vAlign w:val="center"/>
          </w:tcPr>
          <w:p w:rsidR="00DA150A" w:rsidRPr="00096274" w:rsidRDefault="00DA150A" w:rsidP="007E47B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субъектов РФ и муниципальных образований</w:t>
            </w:r>
          </w:p>
        </w:tc>
        <w:tc>
          <w:tcPr>
            <w:tcW w:w="1560" w:type="dxa"/>
            <w:vAlign w:val="center"/>
          </w:tcPr>
          <w:p w:rsidR="00DA150A" w:rsidRPr="00096274" w:rsidRDefault="00D14806" w:rsidP="007E47B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10 054,7</w:t>
            </w:r>
          </w:p>
        </w:tc>
        <w:tc>
          <w:tcPr>
            <w:tcW w:w="1559" w:type="dxa"/>
            <w:vAlign w:val="center"/>
          </w:tcPr>
          <w:p w:rsidR="00DA150A" w:rsidRDefault="00D14806" w:rsidP="007E47B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10 045,0</w:t>
            </w:r>
          </w:p>
        </w:tc>
        <w:tc>
          <w:tcPr>
            <w:tcW w:w="1559" w:type="dxa"/>
            <w:vAlign w:val="center"/>
          </w:tcPr>
          <w:p w:rsidR="00DA150A" w:rsidRDefault="00D14806" w:rsidP="007E47B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10 040,2</w:t>
            </w:r>
          </w:p>
        </w:tc>
        <w:tc>
          <w:tcPr>
            <w:tcW w:w="1843" w:type="dxa"/>
            <w:vAlign w:val="center"/>
          </w:tcPr>
          <w:p w:rsidR="00DA150A" w:rsidRDefault="00DA150A" w:rsidP="007E47B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82C41">
              <w:rPr>
                <w:sz w:val="26"/>
                <w:szCs w:val="26"/>
              </w:rPr>
              <w:t>21</w:t>
            </w:r>
            <w:r w:rsidR="00D14806">
              <w:rPr>
                <w:sz w:val="26"/>
                <w:szCs w:val="26"/>
              </w:rPr>
              <w:t>-22</w:t>
            </w:r>
            <w:r>
              <w:rPr>
                <w:sz w:val="26"/>
                <w:szCs w:val="26"/>
              </w:rPr>
              <w:t>,</w:t>
            </w:r>
            <w:r w:rsidR="00D1480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%</w:t>
            </w:r>
          </w:p>
          <w:p w:rsidR="00DA150A" w:rsidRDefault="00C82C41" w:rsidP="007E47B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DA150A">
              <w:rPr>
                <w:sz w:val="26"/>
                <w:szCs w:val="26"/>
              </w:rPr>
              <w:t>-</w:t>
            </w:r>
            <w:r w:rsidR="00D14806">
              <w:rPr>
                <w:sz w:val="26"/>
                <w:szCs w:val="26"/>
              </w:rPr>
              <w:t>29,2</w:t>
            </w:r>
            <w:r w:rsidR="00DA150A">
              <w:rPr>
                <w:sz w:val="26"/>
                <w:szCs w:val="26"/>
              </w:rPr>
              <w:t>%</w:t>
            </w:r>
          </w:p>
          <w:p w:rsidR="00DA150A" w:rsidRDefault="00C82C41" w:rsidP="00D52A2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D52A2B">
              <w:rPr>
                <w:sz w:val="26"/>
                <w:szCs w:val="26"/>
              </w:rPr>
              <w:t>-</w:t>
            </w:r>
            <w:r w:rsidR="00D14806">
              <w:rPr>
                <w:sz w:val="26"/>
                <w:szCs w:val="26"/>
              </w:rPr>
              <w:t>30,9</w:t>
            </w:r>
            <w:r w:rsidR="00DA150A">
              <w:rPr>
                <w:sz w:val="26"/>
                <w:szCs w:val="26"/>
              </w:rPr>
              <w:t>%</w:t>
            </w:r>
          </w:p>
        </w:tc>
      </w:tr>
      <w:tr w:rsidR="00DA150A" w:rsidRPr="00096274" w:rsidTr="007E47B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35" w:type="dxa"/>
            <w:vAlign w:val="center"/>
          </w:tcPr>
          <w:p w:rsidR="00DA150A" w:rsidRPr="00096274" w:rsidRDefault="00DA150A" w:rsidP="007E47B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Субвенции</w:t>
            </w:r>
            <w:r>
              <w:rPr>
                <w:sz w:val="26"/>
                <w:szCs w:val="26"/>
              </w:rPr>
              <w:t xml:space="preserve"> бюджетам субъектов РФ и муниципальных образований</w:t>
            </w:r>
          </w:p>
        </w:tc>
        <w:tc>
          <w:tcPr>
            <w:tcW w:w="1560" w:type="dxa"/>
            <w:vAlign w:val="center"/>
          </w:tcPr>
          <w:p w:rsidR="00DA150A" w:rsidRPr="00096274" w:rsidRDefault="00D14806" w:rsidP="007E47B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342,6</w:t>
            </w:r>
          </w:p>
        </w:tc>
        <w:tc>
          <w:tcPr>
            <w:tcW w:w="1559" w:type="dxa"/>
            <w:vAlign w:val="center"/>
          </w:tcPr>
          <w:p w:rsidR="00DA150A" w:rsidRDefault="00D14806" w:rsidP="007E47B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314,2</w:t>
            </w:r>
          </w:p>
        </w:tc>
        <w:tc>
          <w:tcPr>
            <w:tcW w:w="1559" w:type="dxa"/>
            <w:vAlign w:val="center"/>
          </w:tcPr>
          <w:p w:rsidR="00DA150A" w:rsidRDefault="00D14806" w:rsidP="007E47B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329,0</w:t>
            </w:r>
          </w:p>
        </w:tc>
        <w:tc>
          <w:tcPr>
            <w:tcW w:w="1843" w:type="dxa"/>
            <w:vAlign w:val="center"/>
          </w:tcPr>
          <w:p w:rsidR="00DA150A" w:rsidRDefault="00DA150A" w:rsidP="007E47B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82C41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-</w:t>
            </w:r>
            <w:r w:rsidR="00BB579B">
              <w:rPr>
                <w:sz w:val="26"/>
                <w:szCs w:val="26"/>
              </w:rPr>
              <w:t>0,</w:t>
            </w:r>
            <w:r w:rsidR="00D14806">
              <w:rPr>
                <w:sz w:val="26"/>
                <w:szCs w:val="26"/>
              </w:rPr>
              <w:t>08</w:t>
            </w:r>
            <w:r w:rsidR="00BB579B">
              <w:rPr>
                <w:sz w:val="26"/>
                <w:szCs w:val="26"/>
              </w:rPr>
              <w:t xml:space="preserve">% </w:t>
            </w:r>
            <w:r w:rsidR="00C82C41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>-</w:t>
            </w:r>
            <w:r w:rsidR="00BB579B">
              <w:rPr>
                <w:sz w:val="26"/>
                <w:szCs w:val="26"/>
              </w:rPr>
              <w:t>0,</w:t>
            </w:r>
            <w:r w:rsidR="00D1480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%</w:t>
            </w:r>
          </w:p>
          <w:p w:rsidR="00DA150A" w:rsidRDefault="00C82C41" w:rsidP="00D52A2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BB579B">
              <w:rPr>
                <w:sz w:val="26"/>
                <w:szCs w:val="26"/>
              </w:rPr>
              <w:t>-0</w:t>
            </w:r>
            <w:r w:rsidR="00DA150A">
              <w:rPr>
                <w:sz w:val="26"/>
                <w:szCs w:val="26"/>
              </w:rPr>
              <w:t>,</w:t>
            </w:r>
            <w:r w:rsidR="00D14806">
              <w:rPr>
                <w:sz w:val="26"/>
                <w:szCs w:val="26"/>
              </w:rPr>
              <w:t>11</w:t>
            </w:r>
            <w:r w:rsidR="00DA150A">
              <w:rPr>
                <w:sz w:val="26"/>
                <w:szCs w:val="26"/>
              </w:rPr>
              <w:t>%</w:t>
            </w:r>
          </w:p>
        </w:tc>
      </w:tr>
      <w:tr w:rsidR="00DA150A" w:rsidRPr="00096274" w:rsidTr="007E47B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35" w:type="dxa"/>
            <w:vAlign w:val="center"/>
          </w:tcPr>
          <w:p w:rsidR="00DA150A" w:rsidRPr="00096274" w:rsidRDefault="00DA150A" w:rsidP="007E47B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60" w:type="dxa"/>
            <w:vAlign w:val="center"/>
          </w:tcPr>
          <w:p w:rsidR="00DA150A" w:rsidRDefault="00D14806" w:rsidP="007E47B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35 101,7</w:t>
            </w:r>
          </w:p>
        </w:tc>
        <w:tc>
          <w:tcPr>
            <w:tcW w:w="1559" w:type="dxa"/>
            <w:vAlign w:val="center"/>
          </w:tcPr>
          <w:p w:rsidR="00DA150A" w:rsidRDefault="00D14806" w:rsidP="007E47B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31 133,4</w:t>
            </w:r>
          </w:p>
        </w:tc>
        <w:tc>
          <w:tcPr>
            <w:tcW w:w="1559" w:type="dxa"/>
            <w:vAlign w:val="center"/>
          </w:tcPr>
          <w:p w:rsidR="00DA150A" w:rsidRDefault="00D14806" w:rsidP="007E47B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22 117,3</w:t>
            </w:r>
          </w:p>
        </w:tc>
        <w:tc>
          <w:tcPr>
            <w:tcW w:w="1843" w:type="dxa"/>
            <w:vAlign w:val="center"/>
          </w:tcPr>
          <w:p w:rsidR="00DA150A" w:rsidRDefault="00C82C41" w:rsidP="007E47B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D14806">
              <w:rPr>
                <w:sz w:val="26"/>
                <w:szCs w:val="26"/>
              </w:rPr>
              <w:t>-77,2</w:t>
            </w:r>
            <w:r w:rsidR="00BB579B">
              <w:rPr>
                <w:sz w:val="26"/>
                <w:szCs w:val="26"/>
              </w:rPr>
              <w:t>%</w:t>
            </w:r>
          </w:p>
          <w:p w:rsidR="00BB579B" w:rsidRDefault="00C82C41" w:rsidP="007E47B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D14806">
              <w:rPr>
                <w:sz w:val="26"/>
                <w:szCs w:val="26"/>
              </w:rPr>
              <w:t>-90,3</w:t>
            </w:r>
            <w:r w:rsidR="00BB579B">
              <w:rPr>
                <w:sz w:val="26"/>
                <w:szCs w:val="26"/>
              </w:rPr>
              <w:t>%</w:t>
            </w:r>
          </w:p>
          <w:p w:rsidR="00BB579B" w:rsidRDefault="00C82C41" w:rsidP="00D52A2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D52A2B">
              <w:rPr>
                <w:sz w:val="26"/>
                <w:szCs w:val="26"/>
              </w:rPr>
              <w:t>-</w:t>
            </w:r>
            <w:r w:rsidR="00D14806">
              <w:rPr>
                <w:sz w:val="26"/>
                <w:szCs w:val="26"/>
              </w:rPr>
              <w:t>68,1</w:t>
            </w:r>
            <w:r w:rsidR="00BB579B">
              <w:rPr>
                <w:sz w:val="26"/>
                <w:szCs w:val="26"/>
              </w:rPr>
              <w:t>%</w:t>
            </w:r>
          </w:p>
        </w:tc>
      </w:tr>
    </w:tbl>
    <w:p w:rsidR="00EE64A9" w:rsidRDefault="00EE64A9" w:rsidP="00BF67CB">
      <w:pPr>
        <w:pStyle w:val="a7"/>
        <w:ind w:firstLine="708"/>
        <w:jc w:val="both"/>
        <w:rPr>
          <w:sz w:val="26"/>
          <w:szCs w:val="26"/>
        </w:rPr>
      </w:pPr>
    </w:p>
    <w:p w:rsidR="00F463E4" w:rsidRDefault="002D6A85" w:rsidP="001445B5">
      <w:pPr>
        <w:pStyle w:val="a7"/>
        <w:ind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 xml:space="preserve">Объем безвозмездных поступлений из </w:t>
      </w:r>
      <w:r w:rsidR="0018708A">
        <w:rPr>
          <w:sz w:val="26"/>
          <w:szCs w:val="26"/>
        </w:rPr>
        <w:t>других бюджетов</w:t>
      </w:r>
      <w:r w:rsidRPr="00096274">
        <w:rPr>
          <w:sz w:val="26"/>
          <w:szCs w:val="26"/>
        </w:rPr>
        <w:t xml:space="preserve"> бюджету сельского п</w:t>
      </w:r>
      <w:r w:rsidR="00C82C41">
        <w:rPr>
          <w:sz w:val="26"/>
          <w:szCs w:val="26"/>
        </w:rPr>
        <w:t>оселения на 2021</w:t>
      </w:r>
      <w:r w:rsidRPr="00096274">
        <w:rPr>
          <w:sz w:val="26"/>
          <w:szCs w:val="26"/>
        </w:rPr>
        <w:t xml:space="preserve"> год составляет</w:t>
      </w:r>
      <w:r w:rsidR="00B8608C">
        <w:rPr>
          <w:sz w:val="26"/>
          <w:szCs w:val="26"/>
        </w:rPr>
        <w:t xml:space="preserve"> </w:t>
      </w:r>
      <w:r w:rsidR="00851298">
        <w:rPr>
          <w:sz w:val="26"/>
          <w:szCs w:val="26"/>
        </w:rPr>
        <w:t>45</w:t>
      </w:r>
      <w:r w:rsidR="00D14806">
        <w:rPr>
          <w:sz w:val="26"/>
          <w:szCs w:val="26"/>
        </w:rPr>
        <w:t> 498,9</w:t>
      </w:r>
      <w:r w:rsidRPr="00096274">
        <w:rPr>
          <w:sz w:val="26"/>
          <w:szCs w:val="26"/>
        </w:rPr>
        <w:t xml:space="preserve"> тыс</w:t>
      </w:r>
      <w:r w:rsidR="0018708A">
        <w:rPr>
          <w:sz w:val="26"/>
          <w:szCs w:val="26"/>
        </w:rPr>
        <w:t>.</w:t>
      </w:r>
      <w:r w:rsidR="00044A67">
        <w:rPr>
          <w:sz w:val="26"/>
          <w:szCs w:val="26"/>
        </w:rPr>
        <w:t xml:space="preserve"> рублей</w:t>
      </w:r>
      <w:r w:rsidR="00C82C41">
        <w:rPr>
          <w:sz w:val="26"/>
          <w:szCs w:val="26"/>
        </w:rPr>
        <w:t>, на 2022</w:t>
      </w:r>
      <w:r w:rsidR="00851298">
        <w:rPr>
          <w:sz w:val="26"/>
          <w:szCs w:val="26"/>
        </w:rPr>
        <w:t xml:space="preserve"> год составляет 34</w:t>
      </w:r>
      <w:r w:rsidR="00D14806">
        <w:rPr>
          <w:sz w:val="26"/>
          <w:szCs w:val="26"/>
        </w:rPr>
        <w:t> 492,6</w:t>
      </w:r>
      <w:r w:rsidR="00851298">
        <w:rPr>
          <w:sz w:val="26"/>
          <w:szCs w:val="26"/>
        </w:rPr>
        <w:t xml:space="preserve"> тыс.рублей, на 202</w:t>
      </w:r>
      <w:r w:rsidR="00C82C41">
        <w:rPr>
          <w:sz w:val="26"/>
          <w:szCs w:val="26"/>
        </w:rPr>
        <w:t>3</w:t>
      </w:r>
      <w:r w:rsidR="00C86447">
        <w:rPr>
          <w:sz w:val="26"/>
          <w:szCs w:val="26"/>
        </w:rPr>
        <w:t xml:space="preserve"> год составляет 3</w:t>
      </w:r>
      <w:r w:rsidR="00D14806">
        <w:rPr>
          <w:sz w:val="26"/>
          <w:szCs w:val="26"/>
        </w:rPr>
        <w:t>2 486,5</w:t>
      </w:r>
      <w:r w:rsidR="00C86447">
        <w:rPr>
          <w:sz w:val="26"/>
          <w:szCs w:val="26"/>
        </w:rPr>
        <w:t xml:space="preserve"> тыс.рублей</w:t>
      </w:r>
      <w:r w:rsidR="001445B5">
        <w:rPr>
          <w:sz w:val="26"/>
          <w:szCs w:val="26"/>
        </w:rPr>
        <w:t>.</w:t>
      </w:r>
    </w:p>
    <w:p w:rsidR="00AF73A0" w:rsidRDefault="000243C3" w:rsidP="00224C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Дотации из районного фонда финансовой поддержки поселений включает в себя:</w:t>
      </w:r>
    </w:p>
    <w:p w:rsidR="00853079" w:rsidRDefault="00B70B6F" w:rsidP="00224C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BD2A57" w:rsidRPr="00BD2A57">
        <w:rPr>
          <w:sz w:val="26"/>
          <w:szCs w:val="26"/>
        </w:rPr>
        <w:t>отация на выравнивание бюджетной обеспеченности за счет средств местного бюджета</w:t>
      </w:r>
      <w:r w:rsidR="00185DDF">
        <w:rPr>
          <w:sz w:val="26"/>
          <w:szCs w:val="26"/>
        </w:rPr>
        <w:t>,</w:t>
      </w:r>
      <w:r w:rsidR="00BD2A57">
        <w:rPr>
          <w:sz w:val="26"/>
          <w:szCs w:val="26"/>
        </w:rPr>
        <w:t xml:space="preserve"> </w:t>
      </w:r>
      <w:r w:rsidR="00432069">
        <w:rPr>
          <w:sz w:val="26"/>
          <w:szCs w:val="26"/>
        </w:rPr>
        <w:t>прогнозируемая</w:t>
      </w:r>
      <w:r w:rsidR="00853079">
        <w:rPr>
          <w:sz w:val="26"/>
          <w:szCs w:val="26"/>
        </w:rPr>
        <w:t>:</w:t>
      </w:r>
    </w:p>
    <w:p w:rsidR="00853079" w:rsidRDefault="00432069" w:rsidP="00224C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C82C41">
        <w:rPr>
          <w:sz w:val="26"/>
          <w:szCs w:val="26"/>
        </w:rPr>
        <w:t xml:space="preserve"> 2021</w:t>
      </w:r>
      <w:r w:rsidRPr="00096274">
        <w:rPr>
          <w:sz w:val="26"/>
          <w:szCs w:val="26"/>
        </w:rPr>
        <w:t xml:space="preserve"> год в объеме</w:t>
      </w:r>
      <w:r>
        <w:rPr>
          <w:sz w:val="26"/>
          <w:szCs w:val="26"/>
        </w:rPr>
        <w:t xml:space="preserve"> </w:t>
      </w:r>
      <w:r w:rsidR="00D14806">
        <w:rPr>
          <w:sz w:val="26"/>
          <w:szCs w:val="26"/>
        </w:rPr>
        <w:t>–</w:t>
      </w:r>
      <w:r w:rsidR="00853079">
        <w:rPr>
          <w:sz w:val="26"/>
          <w:szCs w:val="26"/>
        </w:rPr>
        <w:t xml:space="preserve"> </w:t>
      </w:r>
      <w:r w:rsidR="00D14806">
        <w:rPr>
          <w:sz w:val="26"/>
          <w:szCs w:val="26"/>
        </w:rPr>
        <w:t>10 054,7</w:t>
      </w:r>
      <w:r w:rsidR="00853079">
        <w:rPr>
          <w:sz w:val="26"/>
          <w:szCs w:val="26"/>
        </w:rPr>
        <w:t xml:space="preserve"> тыс. рублей;</w:t>
      </w:r>
    </w:p>
    <w:p w:rsidR="00853079" w:rsidRDefault="00C82C41" w:rsidP="00224C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2022</w:t>
      </w:r>
      <w:r w:rsidR="00432069">
        <w:rPr>
          <w:sz w:val="26"/>
          <w:szCs w:val="26"/>
        </w:rPr>
        <w:t xml:space="preserve"> год </w:t>
      </w:r>
      <w:r w:rsidR="00487DB8">
        <w:rPr>
          <w:sz w:val="26"/>
          <w:szCs w:val="26"/>
        </w:rPr>
        <w:t xml:space="preserve">в объёме </w:t>
      </w:r>
      <w:r w:rsidR="00D14806">
        <w:rPr>
          <w:sz w:val="26"/>
          <w:szCs w:val="26"/>
        </w:rPr>
        <w:t xml:space="preserve">-  10 045,0 </w:t>
      </w:r>
      <w:r w:rsidR="00853079">
        <w:rPr>
          <w:sz w:val="26"/>
          <w:szCs w:val="26"/>
        </w:rPr>
        <w:t>тыс.рублей;</w:t>
      </w:r>
    </w:p>
    <w:p w:rsidR="009B4551" w:rsidRDefault="00C82C41" w:rsidP="00224C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2023</w:t>
      </w:r>
      <w:r w:rsidR="00432069">
        <w:rPr>
          <w:sz w:val="26"/>
          <w:szCs w:val="26"/>
        </w:rPr>
        <w:t xml:space="preserve"> год </w:t>
      </w:r>
      <w:r w:rsidR="00487DB8">
        <w:rPr>
          <w:sz w:val="26"/>
          <w:szCs w:val="26"/>
        </w:rPr>
        <w:t xml:space="preserve">в объёме </w:t>
      </w:r>
      <w:r w:rsidR="00853079">
        <w:rPr>
          <w:sz w:val="26"/>
          <w:szCs w:val="26"/>
        </w:rPr>
        <w:t xml:space="preserve">- </w:t>
      </w:r>
      <w:r w:rsidR="00D14806">
        <w:rPr>
          <w:sz w:val="26"/>
          <w:szCs w:val="26"/>
        </w:rPr>
        <w:t xml:space="preserve"> 10 040,2 </w:t>
      </w:r>
      <w:r w:rsidR="0018585E">
        <w:rPr>
          <w:sz w:val="26"/>
          <w:szCs w:val="26"/>
        </w:rPr>
        <w:t>тыс.рублей.</w:t>
      </w:r>
    </w:p>
    <w:p w:rsidR="00B70B6F" w:rsidRDefault="00B70B6F" w:rsidP="00224C27">
      <w:pPr>
        <w:ind w:firstLine="708"/>
        <w:jc w:val="both"/>
        <w:rPr>
          <w:sz w:val="26"/>
          <w:szCs w:val="26"/>
        </w:rPr>
      </w:pPr>
    </w:p>
    <w:p w:rsidR="00F0156C" w:rsidRPr="0018585E" w:rsidRDefault="00F0156C" w:rsidP="00F0156C">
      <w:pPr>
        <w:pStyle w:val="a7"/>
        <w:ind w:firstLine="708"/>
        <w:jc w:val="both"/>
        <w:rPr>
          <w:b/>
          <w:sz w:val="26"/>
          <w:szCs w:val="26"/>
        </w:rPr>
      </w:pPr>
      <w:r w:rsidRPr="0018585E">
        <w:rPr>
          <w:b/>
          <w:sz w:val="26"/>
          <w:szCs w:val="26"/>
        </w:rPr>
        <w:t>Субвенции бюджетам субъектов РФ и муниципальных образований включают в себя:</w:t>
      </w:r>
    </w:p>
    <w:p w:rsidR="00661726" w:rsidRDefault="0018585E" w:rsidP="00F0156C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12A71">
        <w:rPr>
          <w:sz w:val="26"/>
          <w:szCs w:val="26"/>
        </w:rPr>
        <w:t>с</w:t>
      </w:r>
      <w:r w:rsidR="00E177F4" w:rsidRPr="00E177F4">
        <w:rPr>
          <w:sz w:val="26"/>
          <w:szCs w:val="26"/>
        </w:rPr>
        <w:t>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– Югры и муниципальной службы в Ханты-Мансийском автономном округе – Югре"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– Югре в 2018–2025 годах и на период до 2030 года"</w:t>
      </w:r>
      <w:r w:rsidR="00C82C41">
        <w:rPr>
          <w:sz w:val="26"/>
          <w:szCs w:val="26"/>
        </w:rPr>
        <w:t xml:space="preserve"> </w:t>
      </w:r>
      <w:r w:rsidR="007027C5" w:rsidRPr="007027C5">
        <w:rPr>
          <w:sz w:val="26"/>
          <w:szCs w:val="26"/>
        </w:rPr>
        <w:t>за счет средств федерального бюджета</w:t>
      </w:r>
      <w:r w:rsidR="00185DDF">
        <w:rPr>
          <w:sz w:val="26"/>
          <w:szCs w:val="26"/>
        </w:rPr>
        <w:t>,</w:t>
      </w:r>
      <w:r w:rsidR="007027C5">
        <w:rPr>
          <w:sz w:val="26"/>
          <w:szCs w:val="26"/>
        </w:rPr>
        <w:t xml:space="preserve"> </w:t>
      </w:r>
      <w:r w:rsidR="00F0156C" w:rsidRPr="00056FA2">
        <w:rPr>
          <w:sz w:val="26"/>
          <w:szCs w:val="26"/>
        </w:rPr>
        <w:t>прогнозируемые</w:t>
      </w:r>
      <w:r w:rsidR="00661726">
        <w:rPr>
          <w:sz w:val="26"/>
          <w:szCs w:val="26"/>
        </w:rPr>
        <w:t>:</w:t>
      </w:r>
    </w:p>
    <w:p w:rsidR="00E177F4" w:rsidRDefault="00E177F4" w:rsidP="00F0156C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82C41">
        <w:rPr>
          <w:sz w:val="26"/>
          <w:szCs w:val="26"/>
        </w:rPr>
        <w:t>на 2021</w:t>
      </w:r>
      <w:r>
        <w:rPr>
          <w:sz w:val="26"/>
          <w:szCs w:val="26"/>
        </w:rPr>
        <w:t xml:space="preserve"> год в объеме </w:t>
      </w:r>
      <w:r w:rsidR="00D14806">
        <w:rPr>
          <w:sz w:val="26"/>
          <w:szCs w:val="26"/>
        </w:rPr>
        <w:t>–</w:t>
      </w:r>
      <w:r w:rsidR="00853079">
        <w:rPr>
          <w:sz w:val="26"/>
          <w:szCs w:val="26"/>
        </w:rPr>
        <w:t xml:space="preserve"> </w:t>
      </w:r>
      <w:r w:rsidR="00D14806">
        <w:rPr>
          <w:sz w:val="26"/>
          <w:szCs w:val="26"/>
        </w:rPr>
        <w:t>68,2</w:t>
      </w:r>
      <w:r w:rsidR="00F0156C" w:rsidRPr="00056FA2">
        <w:rPr>
          <w:sz w:val="26"/>
          <w:szCs w:val="26"/>
        </w:rPr>
        <w:t xml:space="preserve"> тыс. рублей;</w:t>
      </w:r>
    </w:p>
    <w:p w:rsidR="00E177F4" w:rsidRDefault="00C82C41" w:rsidP="00F0156C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2022</w:t>
      </w:r>
      <w:r w:rsidR="00E177F4">
        <w:rPr>
          <w:sz w:val="26"/>
          <w:szCs w:val="26"/>
        </w:rPr>
        <w:t xml:space="preserve"> год в объеме </w:t>
      </w:r>
      <w:r w:rsidR="00D14806">
        <w:rPr>
          <w:sz w:val="26"/>
          <w:szCs w:val="26"/>
        </w:rPr>
        <w:t>–</w:t>
      </w:r>
      <w:r w:rsidR="00853079">
        <w:rPr>
          <w:sz w:val="26"/>
          <w:szCs w:val="26"/>
        </w:rPr>
        <w:t xml:space="preserve"> </w:t>
      </w:r>
      <w:r w:rsidR="00D14806">
        <w:rPr>
          <w:sz w:val="26"/>
          <w:szCs w:val="26"/>
        </w:rPr>
        <w:t>68,2</w:t>
      </w:r>
      <w:r w:rsidR="00F20094" w:rsidRPr="00056FA2">
        <w:rPr>
          <w:sz w:val="26"/>
          <w:szCs w:val="26"/>
        </w:rPr>
        <w:t xml:space="preserve"> тыс. рублей;</w:t>
      </w:r>
    </w:p>
    <w:p w:rsidR="00F0156C" w:rsidRPr="00056FA2" w:rsidRDefault="00C82C41" w:rsidP="00F0156C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2023</w:t>
      </w:r>
      <w:r w:rsidR="00E177F4">
        <w:rPr>
          <w:sz w:val="26"/>
          <w:szCs w:val="26"/>
        </w:rPr>
        <w:t xml:space="preserve"> год в объеме </w:t>
      </w:r>
      <w:r w:rsidR="00D14806">
        <w:rPr>
          <w:sz w:val="26"/>
          <w:szCs w:val="26"/>
        </w:rPr>
        <w:t>–</w:t>
      </w:r>
      <w:r w:rsidR="00853079">
        <w:rPr>
          <w:sz w:val="26"/>
          <w:szCs w:val="26"/>
        </w:rPr>
        <w:t xml:space="preserve"> </w:t>
      </w:r>
      <w:r w:rsidR="00D14806">
        <w:rPr>
          <w:sz w:val="26"/>
          <w:szCs w:val="26"/>
        </w:rPr>
        <w:t xml:space="preserve">68,2 </w:t>
      </w:r>
      <w:r w:rsidR="00F20094" w:rsidRPr="00056FA2">
        <w:rPr>
          <w:sz w:val="26"/>
          <w:szCs w:val="26"/>
        </w:rPr>
        <w:t>тыс. рублей</w:t>
      </w:r>
      <w:r w:rsidR="0018585E">
        <w:rPr>
          <w:sz w:val="26"/>
          <w:szCs w:val="26"/>
        </w:rPr>
        <w:t>.</w:t>
      </w:r>
    </w:p>
    <w:p w:rsidR="00512A71" w:rsidRDefault="0018585E" w:rsidP="006879BF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EF6317">
        <w:rPr>
          <w:sz w:val="26"/>
          <w:szCs w:val="26"/>
        </w:rPr>
        <w:t>с</w:t>
      </w:r>
      <w:r w:rsidR="00EF6317" w:rsidRPr="00EF6317">
        <w:rPr>
          <w:sz w:val="26"/>
          <w:szCs w:val="26"/>
        </w:rPr>
        <w:t>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</w:r>
      <w:r w:rsidR="00185DDF">
        <w:rPr>
          <w:sz w:val="26"/>
          <w:szCs w:val="26"/>
        </w:rPr>
        <w:t>,</w:t>
      </w:r>
      <w:r w:rsidR="00EF6317">
        <w:rPr>
          <w:sz w:val="26"/>
          <w:szCs w:val="26"/>
        </w:rPr>
        <w:t xml:space="preserve"> </w:t>
      </w:r>
      <w:r w:rsidR="00F0156C" w:rsidRPr="006879BF">
        <w:rPr>
          <w:sz w:val="26"/>
          <w:szCs w:val="26"/>
        </w:rPr>
        <w:t>прогнозируемые</w:t>
      </w:r>
      <w:r w:rsidR="00512A71">
        <w:rPr>
          <w:sz w:val="26"/>
          <w:szCs w:val="26"/>
        </w:rPr>
        <w:t>:</w:t>
      </w:r>
    </w:p>
    <w:p w:rsidR="00512A71" w:rsidRDefault="00C82C41" w:rsidP="006879BF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512A71">
        <w:rPr>
          <w:sz w:val="26"/>
          <w:szCs w:val="26"/>
        </w:rPr>
        <w:t xml:space="preserve"> год в объеме </w:t>
      </w:r>
      <w:r w:rsidR="00D14806">
        <w:rPr>
          <w:sz w:val="26"/>
          <w:szCs w:val="26"/>
        </w:rPr>
        <w:t>–</w:t>
      </w:r>
      <w:r w:rsidR="00853079">
        <w:rPr>
          <w:sz w:val="26"/>
          <w:szCs w:val="26"/>
        </w:rPr>
        <w:t xml:space="preserve"> </w:t>
      </w:r>
      <w:r w:rsidR="00D14806">
        <w:rPr>
          <w:sz w:val="26"/>
          <w:szCs w:val="26"/>
        </w:rPr>
        <w:t>245,4</w:t>
      </w:r>
      <w:r w:rsidR="00F0156C" w:rsidRPr="006879BF">
        <w:rPr>
          <w:sz w:val="26"/>
          <w:szCs w:val="26"/>
        </w:rPr>
        <w:t xml:space="preserve"> тыс. рублей;</w:t>
      </w:r>
    </w:p>
    <w:p w:rsidR="00512A71" w:rsidRDefault="00C82C41" w:rsidP="006879BF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2022</w:t>
      </w:r>
      <w:r w:rsidR="006879BF" w:rsidRPr="006879BF">
        <w:rPr>
          <w:sz w:val="26"/>
          <w:szCs w:val="26"/>
        </w:rPr>
        <w:t xml:space="preserve"> год в объеме </w:t>
      </w:r>
      <w:r w:rsidR="00D14806">
        <w:rPr>
          <w:sz w:val="26"/>
          <w:szCs w:val="26"/>
        </w:rPr>
        <w:t>–</w:t>
      </w:r>
      <w:r w:rsidR="00853079">
        <w:rPr>
          <w:sz w:val="26"/>
          <w:szCs w:val="26"/>
        </w:rPr>
        <w:t xml:space="preserve"> </w:t>
      </w:r>
      <w:r w:rsidR="00D14806">
        <w:rPr>
          <w:sz w:val="26"/>
          <w:szCs w:val="26"/>
        </w:rPr>
        <w:t xml:space="preserve">245,4 </w:t>
      </w:r>
      <w:r w:rsidR="006879BF" w:rsidRPr="006879BF">
        <w:rPr>
          <w:sz w:val="26"/>
          <w:szCs w:val="26"/>
        </w:rPr>
        <w:t>тыс. рублей;</w:t>
      </w:r>
    </w:p>
    <w:p w:rsidR="00F0156C" w:rsidRDefault="00C82C41" w:rsidP="006879BF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2023</w:t>
      </w:r>
      <w:r w:rsidR="00512A71">
        <w:rPr>
          <w:sz w:val="26"/>
          <w:szCs w:val="26"/>
        </w:rPr>
        <w:t xml:space="preserve"> год в объеме </w:t>
      </w:r>
      <w:r w:rsidR="00D14806">
        <w:rPr>
          <w:sz w:val="26"/>
          <w:szCs w:val="26"/>
        </w:rPr>
        <w:t>–</w:t>
      </w:r>
      <w:r w:rsidR="00853079">
        <w:rPr>
          <w:sz w:val="26"/>
          <w:szCs w:val="26"/>
        </w:rPr>
        <w:t xml:space="preserve"> </w:t>
      </w:r>
      <w:r w:rsidR="00D14806">
        <w:rPr>
          <w:sz w:val="26"/>
          <w:szCs w:val="26"/>
        </w:rPr>
        <w:t>245,4</w:t>
      </w:r>
      <w:r w:rsidR="006879BF" w:rsidRPr="006879BF">
        <w:rPr>
          <w:sz w:val="26"/>
          <w:szCs w:val="26"/>
        </w:rPr>
        <w:t xml:space="preserve"> тыс. рублей</w:t>
      </w:r>
      <w:r w:rsidR="006879BF">
        <w:rPr>
          <w:sz w:val="26"/>
          <w:szCs w:val="26"/>
        </w:rPr>
        <w:t>.</w:t>
      </w:r>
    </w:p>
    <w:p w:rsidR="00C911CE" w:rsidRPr="00096274" w:rsidRDefault="00C911CE" w:rsidP="006879BF">
      <w:pPr>
        <w:pStyle w:val="a7"/>
        <w:ind w:firstLine="708"/>
        <w:jc w:val="both"/>
        <w:rPr>
          <w:sz w:val="26"/>
          <w:szCs w:val="26"/>
        </w:rPr>
      </w:pPr>
    </w:p>
    <w:p w:rsidR="00236BE5" w:rsidRPr="0018585E" w:rsidRDefault="00236BE5" w:rsidP="00A635CA">
      <w:pPr>
        <w:pStyle w:val="a7"/>
        <w:ind w:firstLine="708"/>
        <w:jc w:val="both"/>
        <w:rPr>
          <w:b/>
          <w:sz w:val="26"/>
          <w:szCs w:val="26"/>
        </w:rPr>
      </w:pPr>
      <w:r w:rsidRPr="0018585E">
        <w:rPr>
          <w:b/>
          <w:sz w:val="26"/>
          <w:szCs w:val="26"/>
        </w:rPr>
        <w:t xml:space="preserve">Иные виды межбюджетных трансфертов включают в себя: </w:t>
      </w:r>
    </w:p>
    <w:p w:rsidR="00BE4F20" w:rsidRDefault="004F22D6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BE4F20">
        <w:rPr>
          <w:sz w:val="26"/>
          <w:szCs w:val="26"/>
        </w:rPr>
        <w:t>и</w:t>
      </w:r>
      <w:r w:rsidR="00BE4F20" w:rsidRPr="00BE4F20">
        <w:rPr>
          <w:sz w:val="26"/>
          <w:szCs w:val="26"/>
        </w:rPr>
        <w:t>ные межбюджетные трансферты на текущий ремонт в многоквартирных домах непригодных для проживания</w:t>
      </w:r>
      <w:r w:rsidR="00114E92">
        <w:rPr>
          <w:sz w:val="26"/>
          <w:szCs w:val="26"/>
        </w:rPr>
        <w:t>,</w:t>
      </w:r>
      <w:r w:rsidR="00724A0A">
        <w:rPr>
          <w:sz w:val="26"/>
          <w:szCs w:val="26"/>
        </w:rPr>
        <w:t xml:space="preserve"> </w:t>
      </w:r>
      <w:r w:rsidR="00B24EB7">
        <w:rPr>
          <w:sz w:val="26"/>
          <w:szCs w:val="26"/>
        </w:rPr>
        <w:t>прогнозируемые</w:t>
      </w:r>
      <w:r w:rsidR="00BE4F20">
        <w:rPr>
          <w:sz w:val="26"/>
          <w:szCs w:val="26"/>
        </w:rPr>
        <w:t>:</w:t>
      </w:r>
    </w:p>
    <w:p w:rsidR="00BE4F20" w:rsidRDefault="00C01294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C82C41">
        <w:rPr>
          <w:sz w:val="26"/>
          <w:szCs w:val="26"/>
        </w:rPr>
        <w:t xml:space="preserve"> 2021</w:t>
      </w:r>
      <w:r w:rsidR="001445B5">
        <w:rPr>
          <w:sz w:val="26"/>
          <w:szCs w:val="26"/>
        </w:rPr>
        <w:t xml:space="preserve"> год </w:t>
      </w:r>
      <w:r w:rsidR="00724A0A">
        <w:rPr>
          <w:sz w:val="26"/>
          <w:szCs w:val="26"/>
        </w:rPr>
        <w:t xml:space="preserve">в объёме </w:t>
      </w:r>
      <w:r w:rsidR="00D14806">
        <w:rPr>
          <w:sz w:val="26"/>
          <w:szCs w:val="26"/>
        </w:rPr>
        <w:t>–</w:t>
      </w:r>
      <w:r w:rsidR="00853079">
        <w:rPr>
          <w:sz w:val="26"/>
          <w:szCs w:val="26"/>
        </w:rPr>
        <w:t xml:space="preserve"> </w:t>
      </w:r>
      <w:r w:rsidR="00D14806">
        <w:rPr>
          <w:sz w:val="26"/>
          <w:szCs w:val="26"/>
        </w:rPr>
        <w:t>476,3</w:t>
      </w:r>
      <w:r w:rsidR="00FC0BE1">
        <w:rPr>
          <w:sz w:val="26"/>
          <w:szCs w:val="26"/>
        </w:rPr>
        <w:t xml:space="preserve"> тыс.рублей;</w:t>
      </w:r>
    </w:p>
    <w:p w:rsidR="00BE4F20" w:rsidRDefault="00C01294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C82C41">
        <w:rPr>
          <w:sz w:val="26"/>
          <w:szCs w:val="26"/>
        </w:rPr>
        <w:t xml:space="preserve"> 2022</w:t>
      </w:r>
      <w:r w:rsidR="004F22D6">
        <w:rPr>
          <w:sz w:val="26"/>
          <w:szCs w:val="26"/>
        </w:rPr>
        <w:t xml:space="preserve"> год в объёме </w:t>
      </w:r>
      <w:r w:rsidR="00853079">
        <w:rPr>
          <w:sz w:val="26"/>
          <w:szCs w:val="26"/>
        </w:rPr>
        <w:t xml:space="preserve">- </w:t>
      </w:r>
      <w:r w:rsidR="00D14806">
        <w:rPr>
          <w:sz w:val="26"/>
          <w:szCs w:val="26"/>
        </w:rPr>
        <w:t xml:space="preserve"> 476,3</w:t>
      </w:r>
      <w:r w:rsidR="001445B5">
        <w:rPr>
          <w:sz w:val="26"/>
          <w:szCs w:val="26"/>
        </w:rPr>
        <w:t xml:space="preserve"> тыс.рублей;</w:t>
      </w:r>
    </w:p>
    <w:p w:rsidR="0032089F" w:rsidRDefault="00C01294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1445B5">
        <w:rPr>
          <w:sz w:val="26"/>
          <w:szCs w:val="26"/>
        </w:rPr>
        <w:t xml:space="preserve"> 20</w:t>
      </w:r>
      <w:r w:rsidR="00C82C41">
        <w:rPr>
          <w:sz w:val="26"/>
          <w:szCs w:val="26"/>
        </w:rPr>
        <w:t>23</w:t>
      </w:r>
      <w:r w:rsidR="006C78CB">
        <w:rPr>
          <w:sz w:val="26"/>
          <w:szCs w:val="26"/>
        </w:rPr>
        <w:t xml:space="preserve"> год в объёме </w:t>
      </w:r>
      <w:r w:rsidR="00D14806">
        <w:rPr>
          <w:sz w:val="26"/>
          <w:szCs w:val="26"/>
        </w:rPr>
        <w:t>–</w:t>
      </w:r>
      <w:r w:rsidR="00853079">
        <w:rPr>
          <w:sz w:val="26"/>
          <w:szCs w:val="26"/>
        </w:rPr>
        <w:t xml:space="preserve"> </w:t>
      </w:r>
      <w:r w:rsidR="00D14806">
        <w:rPr>
          <w:sz w:val="26"/>
          <w:szCs w:val="26"/>
        </w:rPr>
        <w:t>476,3</w:t>
      </w:r>
      <w:r w:rsidR="0009200C">
        <w:rPr>
          <w:sz w:val="26"/>
          <w:szCs w:val="26"/>
        </w:rPr>
        <w:t xml:space="preserve"> тыс.рублей.</w:t>
      </w:r>
    </w:p>
    <w:p w:rsidR="0018585E" w:rsidRDefault="0018585E" w:rsidP="0018585E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и</w:t>
      </w:r>
      <w:r w:rsidRPr="00054690">
        <w:rPr>
          <w:sz w:val="26"/>
          <w:szCs w:val="26"/>
        </w:rPr>
        <w:t>ные межбюджетные трансферты за счет средств субсидии для создания условий для деятельности народных дружин</w:t>
      </w:r>
      <w:r>
        <w:rPr>
          <w:sz w:val="26"/>
          <w:szCs w:val="26"/>
        </w:rPr>
        <w:t xml:space="preserve">, </w:t>
      </w:r>
      <w:r w:rsidRPr="00236BE5">
        <w:rPr>
          <w:sz w:val="26"/>
          <w:szCs w:val="26"/>
        </w:rPr>
        <w:t>прогнозируе</w:t>
      </w:r>
      <w:r>
        <w:rPr>
          <w:sz w:val="26"/>
          <w:szCs w:val="26"/>
        </w:rPr>
        <w:t>мые:</w:t>
      </w:r>
    </w:p>
    <w:p w:rsidR="0018585E" w:rsidRDefault="0018585E" w:rsidP="0018585E">
      <w:pPr>
        <w:pStyle w:val="a7"/>
        <w:ind w:firstLine="708"/>
        <w:jc w:val="both"/>
        <w:rPr>
          <w:sz w:val="26"/>
          <w:szCs w:val="26"/>
        </w:rPr>
      </w:pPr>
      <w:r w:rsidRPr="00236BE5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C82C41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</w:t>
      </w:r>
      <w:r w:rsidRPr="00236BE5">
        <w:rPr>
          <w:sz w:val="26"/>
          <w:szCs w:val="26"/>
        </w:rPr>
        <w:t xml:space="preserve"> в объеме </w:t>
      </w:r>
      <w:r w:rsidR="00B85140">
        <w:rPr>
          <w:sz w:val="26"/>
          <w:szCs w:val="26"/>
        </w:rPr>
        <w:t>–</w:t>
      </w:r>
      <w:r w:rsidR="00853079">
        <w:rPr>
          <w:sz w:val="26"/>
          <w:szCs w:val="26"/>
        </w:rPr>
        <w:t xml:space="preserve"> </w:t>
      </w:r>
      <w:r w:rsidR="00B85140">
        <w:rPr>
          <w:sz w:val="26"/>
          <w:szCs w:val="26"/>
        </w:rPr>
        <w:t>10,5</w:t>
      </w:r>
      <w:r>
        <w:rPr>
          <w:sz w:val="26"/>
          <w:szCs w:val="26"/>
        </w:rPr>
        <w:t xml:space="preserve"> тыс. рублей</w:t>
      </w:r>
      <w:r w:rsidRPr="00236BE5">
        <w:rPr>
          <w:sz w:val="26"/>
          <w:szCs w:val="26"/>
        </w:rPr>
        <w:t>;</w:t>
      </w:r>
    </w:p>
    <w:p w:rsidR="0018585E" w:rsidRDefault="00C82C41" w:rsidP="0018585E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2022</w:t>
      </w:r>
      <w:r w:rsidR="0018585E">
        <w:rPr>
          <w:sz w:val="26"/>
          <w:szCs w:val="26"/>
        </w:rPr>
        <w:t xml:space="preserve"> год в объёме </w:t>
      </w:r>
      <w:r w:rsidR="00853079">
        <w:rPr>
          <w:sz w:val="26"/>
          <w:szCs w:val="26"/>
        </w:rPr>
        <w:t xml:space="preserve">- </w:t>
      </w:r>
      <w:r w:rsidR="00B85140">
        <w:rPr>
          <w:sz w:val="26"/>
          <w:szCs w:val="26"/>
        </w:rPr>
        <w:t xml:space="preserve"> 10,5 </w:t>
      </w:r>
      <w:r w:rsidR="0018585E">
        <w:rPr>
          <w:sz w:val="26"/>
          <w:szCs w:val="26"/>
        </w:rPr>
        <w:t>тыс.рублей;</w:t>
      </w:r>
    </w:p>
    <w:p w:rsidR="0018585E" w:rsidRDefault="0018585E" w:rsidP="00A635CA">
      <w:pPr>
        <w:pStyle w:val="a7"/>
        <w:ind w:firstLine="708"/>
        <w:jc w:val="both"/>
        <w:rPr>
          <w:sz w:val="26"/>
          <w:szCs w:val="26"/>
        </w:rPr>
      </w:pPr>
      <w:r w:rsidRPr="001445B5">
        <w:rPr>
          <w:sz w:val="26"/>
          <w:szCs w:val="26"/>
        </w:rPr>
        <w:t xml:space="preserve"> </w:t>
      </w:r>
      <w:r w:rsidR="00C82C41">
        <w:rPr>
          <w:sz w:val="26"/>
          <w:szCs w:val="26"/>
        </w:rPr>
        <w:t>на 2023</w:t>
      </w:r>
      <w:r>
        <w:rPr>
          <w:sz w:val="26"/>
          <w:szCs w:val="26"/>
        </w:rPr>
        <w:t xml:space="preserve"> год в объёме </w:t>
      </w:r>
      <w:r w:rsidR="00853079">
        <w:rPr>
          <w:sz w:val="26"/>
          <w:szCs w:val="26"/>
        </w:rPr>
        <w:t xml:space="preserve">- </w:t>
      </w:r>
      <w:r w:rsidR="00B85140">
        <w:rPr>
          <w:sz w:val="26"/>
          <w:szCs w:val="26"/>
        </w:rPr>
        <w:t xml:space="preserve"> 10,5 </w:t>
      </w:r>
      <w:r w:rsidR="0009200C">
        <w:rPr>
          <w:sz w:val="26"/>
          <w:szCs w:val="26"/>
        </w:rPr>
        <w:t xml:space="preserve"> тыс.рублей.</w:t>
      </w:r>
    </w:p>
    <w:p w:rsidR="004F22D6" w:rsidRDefault="0018585E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F22D6">
        <w:rPr>
          <w:sz w:val="26"/>
          <w:szCs w:val="26"/>
        </w:rPr>
        <w:t xml:space="preserve">) </w:t>
      </w:r>
      <w:r w:rsidR="00DE7C2C">
        <w:rPr>
          <w:sz w:val="26"/>
          <w:szCs w:val="26"/>
        </w:rPr>
        <w:t>и</w:t>
      </w:r>
      <w:r w:rsidR="00DE7C2C" w:rsidRPr="00DE7C2C">
        <w:rPr>
          <w:sz w:val="26"/>
          <w:szCs w:val="26"/>
        </w:rPr>
        <w:t>ные межбюджетные трансферты на софинансирование субсидии для создания условий для деятельности народных дружин</w:t>
      </w:r>
      <w:r w:rsidR="00114E92">
        <w:rPr>
          <w:sz w:val="26"/>
          <w:szCs w:val="26"/>
        </w:rPr>
        <w:t>,</w:t>
      </w:r>
      <w:r w:rsidR="0095688A">
        <w:rPr>
          <w:sz w:val="26"/>
          <w:szCs w:val="26"/>
        </w:rPr>
        <w:t xml:space="preserve"> </w:t>
      </w:r>
      <w:r w:rsidR="00236BE5" w:rsidRPr="00236BE5">
        <w:rPr>
          <w:sz w:val="26"/>
          <w:szCs w:val="26"/>
        </w:rPr>
        <w:t>прогнозируе</w:t>
      </w:r>
      <w:r w:rsidR="00307240">
        <w:rPr>
          <w:sz w:val="26"/>
          <w:szCs w:val="26"/>
        </w:rPr>
        <w:t>м</w:t>
      </w:r>
      <w:r w:rsidR="00B24EB7">
        <w:rPr>
          <w:sz w:val="26"/>
          <w:szCs w:val="26"/>
        </w:rPr>
        <w:t>ы</w:t>
      </w:r>
      <w:r w:rsidR="000243C3">
        <w:rPr>
          <w:sz w:val="26"/>
          <w:szCs w:val="26"/>
        </w:rPr>
        <w:t>е</w:t>
      </w:r>
      <w:r w:rsidR="004F22D6">
        <w:rPr>
          <w:sz w:val="26"/>
          <w:szCs w:val="26"/>
        </w:rPr>
        <w:t>:</w:t>
      </w:r>
    </w:p>
    <w:p w:rsidR="004F22D6" w:rsidRDefault="00C01294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C82C41">
        <w:rPr>
          <w:sz w:val="26"/>
          <w:szCs w:val="26"/>
        </w:rPr>
        <w:t xml:space="preserve"> 2021</w:t>
      </w:r>
      <w:r w:rsidR="000243C3" w:rsidRPr="00236BE5">
        <w:rPr>
          <w:sz w:val="26"/>
          <w:szCs w:val="26"/>
        </w:rPr>
        <w:t xml:space="preserve"> год </w:t>
      </w:r>
      <w:r w:rsidR="00236BE5" w:rsidRPr="00236BE5">
        <w:rPr>
          <w:sz w:val="26"/>
          <w:szCs w:val="26"/>
        </w:rPr>
        <w:t xml:space="preserve">в объеме </w:t>
      </w:r>
      <w:r w:rsidR="00853079">
        <w:rPr>
          <w:sz w:val="26"/>
          <w:szCs w:val="26"/>
        </w:rPr>
        <w:t xml:space="preserve">- </w:t>
      </w:r>
      <w:r w:rsidR="00B85140">
        <w:rPr>
          <w:sz w:val="26"/>
          <w:szCs w:val="26"/>
        </w:rPr>
        <w:t xml:space="preserve"> 10,5</w:t>
      </w:r>
      <w:r w:rsidR="00236BE5" w:rsidRPr="00236BE5">
        <w:rPr>
          <w:sz w:val="26"/>
          <w:szCs w:val="26"/>
        </w:rPr>
        <w:t xml:space="preserve"> тыс. рублей;</w:t>
      </w:r>
      <w:r w:rsidR="00FA61B0" w:rsidRPr="00FA61B0">
        <w:rPr>
          <w:sz w:val="26"/>
          <w:szCs w:val="26"/>
        </w:rPr>
        <w:t xml:space="preserve"> </w:t>
      </w:r>
    </w:p>
    <w:p w:rsidR="004F22D6" w:rsidRDefault="00C82C41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2022</w:t>
      </w:r>
      <w:r w:rsidR="00C01294">
        <w:rPr>
          <w:sz w:val="26"/>
          <w:szCs w:val="26"/>
        </w:rPr>
        <w:t xml:space="preserve"> год</w:t>
      </w:r>
      <w:r w:rsidR="00FA61B0">
        <w:rPr>
          <w:sz w:val="26"/>
          <w:szCs w:val="26"/>
        </w:rPr>
        <w:t xml:space="preserve"> в объёме </w:t>
      </w:r>
      <w:r w:rsidR="00853079">
        <w:rPr>
          <w:sz w:val="26"/>
          <w:szCs w:val="26"/>
        </w:rPr>
        <w:t xml:space="preserve">- </w:t>
      </w:r>
      <w:r w:rsidR="00B85140">
        <w:rPr>
          <w:sz w:val="26"/>
          <w:szCs w:val="26"/>
        </w:rPr>
        <w:t xml:space="preserve"> 10,5</w:t>
      </w:r>
      <w:r w:rsidR="00FA61B0">
        <w:rPr>
          <w:sz w:val="26"/>
          <w:szCs w:val="26"/>
        </w:rPr>
        <w:t xml:space="preserve"> тыс.рублей;</w:t>
      </w:r>
    </w:p>
    <w:p w:rsidR="00236BE5" w:rsidRDefault="00C01294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C82C41">
        <w:rPr>
          <w:sz w:val="26"/>
          <w:szCs w:val="26"/>
        </w:rPr>
        <w:t xml:space="preserve"> 2023</w:t>
      </w:r>
      <w:r w:rsidR="00FA61B0">
        <w:rPr>
          <w:sz w:val="26"/>
          <w:szCs w:val="26"/>
        </w:rPr>
        <w:t xml:space="preserve"> год в о</w:t>
      </w:r>
      <w:r w:rsidR="0018585E">
        <w:rPr>
          <w:sz w:val="26"/>
          <w:szCs w:val="26"/>
        </w:rPr>
        <w:t xml:space="preserve">бъёме </w:t>
      </w:r>
      <w:r w:rsidR="00853079">
        <w:rPr>
          <w:sz w:val="26"/>
          <w:szCs w:val="26"/>
        </w:rPr>
        <w:t xml:space="preserve">- </w:t>
      </w:r>
      <w:r w:rsidR="00B85140">
        <w:rPr>
          <w:sz w:val="26"/>
          <w:szCs w:val="26"/>
        </w:rPr>
        <w:t xml:space="preserve"> 10,5</w:t>
      </w:r>
      <w:r w:rsidR="0009200C">
        <w:rPr>
          <w:sz w:val="26"/>
          <w:szCs w:val="26"/>
        </w:rPr>
        <w:t xml:space="preserve"> тыс.рублей.</w:t>
      </w:r>
    </w:p>
    <w:p w:rsidR="0080205D" w:rsidRDefault="009F3AB2" w:rsidP="0080205D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0205D">
        <w:rPr>
          <w:sz w:val="26"/>
          <w:szCs w:val="26"/>
        </w:rPr>
        <w:t xml:space="preserve">) </w:t>
      </w:r>
      <w:r w:rsidR="0085129C">
        <w:rPr>
          <w:sz w:val="26"/>
          <w:szCs w:val="26"/>
        </w:rPr>
        <w:t>и</w:t>
      </w:r>
      <w:r w:rsidR="0085129C" w:rsidRPr="0085129C">
        <w:rPr>
          <w:sz w:val="26"/>
          <w:szCs w:val="26"/>
        </w:rPr>
        <w:t xml:space="preserve">ные межбюджетные трансферты </w:t>
      </w:r>
      <w:r w:rsidR="00B85140">
        <w:rPr>
          <w:sz w:val="26"/>
          <w:szCs w:val="26"/>
        </w:rPr>
        <w:t>на установку автономных пожарных извещателей с функцией автоматического сообщения в муниципальном жилом фонде городских и сельских поселений</w:t>
      </w:r>
      <w:r w:rsidR="00F22280">
        <w:rPr>
          <w:sz w:val="26"/>
          <w:szCs w:val="26"/>
        </w:rPr>
        <w:t>, прогнозируемые</w:t>
      </w:r>
      <w:r w:rsidR="0080205D">
        <w:rPr>
          <w:sz w:val="26"/>
          <w:szCs w:val="26"/>
        </w:rPr>
        <w:t>:</w:t>
      </w:r>
    </w:p>
    <w:p w:rsidR="00B85140" w:rsidRDefault="0080205D" w:rsidP="0080205D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C82C41">
        <w:rPr>
          <w:sz w:val="26"/>
          <w:szCs w:val="26"/>
        </w:rPr>
        <w:t xml:space="preserve"> 2021</w:t>
      </w:r>
      <w:r w:rsidRPr="00236BE5">
        <w:rPr>
          <w:sz w:val="26"/>
          <w:szCs w:val="26"/>
        </w:rPr>
        <w:t xml:space="preserve"> год в объеме </w:t>
      </w:r>
      <w:r w:rsidR="00853079">
        <w:rPr>
          <w:sz w:val="26"/>
          <w:szCs w:val="26"/>
        </w:rPr>
        <w:t xml:space="preserve">- </w:t>
      </w:r>
      <w:r>
        <w:rPr>
          <w:sz w:val="26"/>
          <w:szCs w:val="26"/>
        </w:rPr>
        <w:t>1</w:t>
      </w:r>
      <w:r w:rsidR="00B85140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="00B85140">
        <w:rPr>
          <w:sz w:val="26"/>
          <w:szCs w:val="26"/>
        </w:rPr>
        <w:t>9</w:t>
      </w:r>
      <w:r w:rsidRPr="00236BE5">
        <w:rPr>
          <w:sz w:val="26"/>
          <w:szCs w:val="26"/>
        </w:rPr>
        <w:t xml:space="preserve"> тыс. рублей;</w:t>
      </w:r>
    </w:p>
    <w:p w:rsidR="00B85140" w:rsidRDefault="00B85140" w:rsidP="0080205D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иные межбюджетные трансферты на организацию и проведение национальных праздников, спортивных и культурно-массовых мероприятий</w:t>
      </w:r>
      <w:r w:rsidR="00F22280">
        <w:rPr>
          <w:sz w:val="26"/>
          <w:szCs w:val="26"/>
        </w:rPr>
        <w:t>, прогнозируемые</w:t>
      </w:r>
      <w:r>
        <w:rPr>
          <w:sz w:val="26"/>
          <w:szCs w:val="26"/>
        </w:rPr>
        <w:t>:</w:t>
      </w:r>
    </w:p>
    <w:p w:rsidR="0080205D" w:rsidRDefault="00B85140" w:rsidP="0080205D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 год в объеме – 1 000,0 тыс.рублей;</w:t>
      </w:r>
      <w:r w:rsidR="0080205D" w:rsidRPr="00FA61B0">
        <w:rPr>
          <w:sz w:val="26"/>
          <w:szCs w:val="26"/>
        </w:rPr>
        <w:t xml:space="preserve"> </w:t>
      </w:r>
    </w:p>
    <w:p w:rsidR="0018585E" w:rsidRDefault="0009200C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22D6">
        <w:rPr>
          <w:sz w:val="26"/>
          <w:szCs w:val="26"/>
        </w:rPr>
        <w:t xml:space="preserve">) </w:t>
      </w:r>
      <w:r w:rsidR="00114E92">
        <w:rPr>
          <w:sz w:val="26"/>
          <w:szCs w:val="26"/>
        </w:rPr>
        <w:t>и</w:t>
      </w:r>
      <w:r w:rsidR="00114E92" w:rsidRPr="00114E92">
        <w:rPr>
          <w:sz w:val="26"/>
          <w:szCs w:val="26"/>
        </w:rPr>
        <w:t>ные межбюджетные трансферты на обеспечение антитеррористической защищенности</w:t>
      </w:r>
      <w:r w:rsidR="00114E92">
        <w:rPr>
          <w:sz w:val="26"/>
          <w:szCs w:val="26"/>
        </w:rPr>
        <w:t>,</w:t>
      </w:r>
      <w:r w:rsidR="00114E92" w:rsidRPr="00114E92">
        <w:rPr>
          <w:sz w:val="26"/>
          <w:szCs w:val="26"/>
        </w:rPr>
        <w:t xml:space="preserve"> </w:t>
      </w:r>
      <w:r w:rsidR="004B0C83">
        <w:rPr>
          <w:sz w:val="26"/>
          <w:szCs w:val="26"/>
        </w:rPr>
        <w:t xml:space="preserve"> прогнозируемые</w:t>
      </w:r>
      <w:r w:rsidR="0018585E">
        <w:rPr>
          <w:sz w:val="26"/>
          <w:szCs w:val="26"/>
        </w:rPr>
        <w:t>:</w:t>
      </w:r>
    </w:p>
    <w:p w:rsidR="0018585E" w:rsidRDefault="004B0C83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C82C41">
        <w:rPr>
          <w:sz w:val="26"/>
          <w:szCs w:val="26"/>
        </w:rPr>
        <w:t xml:space="preserve"> 2021</w:t>
      </w:r>
      <w:r w:rsidR="001F422E">
        <w:rPr>
          <w:sz w:val="26"/>
          <w:szCs w:val="26"/>
        </w:rPr>
        <w:t xml:space="preserve"> год в объёме </w:t>
      </w:r>
      <w:r w:rsidR="00853079">
        <w:rPr>
          <w:sz w:val="26"/>
          <w:szCs w:val="26"/>
        </w:rPr>
        <w:t xml:space="preserve">- </w:t>
      </w:r>
      <w:r w:rsidR="001F422E">
        <w:rPr>
          <w:sz w:val="26"/>
          <w:szCs w:val="26"/>
        </w:rPr>
        <w:t>11</w:t>
      </w:r>
      <w:r w:rsidR="00B85140">
        <w:rPr>
          <w:sz w:val="26"/>
          <w:szCs w:val="26"/>
        </w:rPr>
        <w:t>8</w:t>
      </w:r>
      <w:r w:rsidR="001F422E">
        <w:rPr>
          <w:sz w:val="26"/>
          <w:szCs w:val="26"/>
        </w:rPr>
        <w:t>,</w:t>
      </w:r>
      <w:r w:rsidR="00B85140">
        <w:rPr>
          <w:sz w:val="26"/>
          <w:szCs w:val="26"/>
        </w:rPr>
        <w:t>3</w:t>
      </w:r>
      <w:r w:rsidR="001F422E">
        <w:rPr>
          <w:sz w:val="26"/>
          <w:szCs w:val="26"/>
        </w:rPr>
        <w:t xml:space="preserve"> тыс.рублей</w:t>
      </w:r>
      <w:r w:rsidR="001F422E" w:rsidRPr="00236BE5">
        <w:rPr>
          <w:sz w:val="26"/>
          <w:szCs w:val="26"/>
        </w:rPr>
        <w:t>;</w:t>
      </w:r>
    </w:p>
    <w:p w:rsidR="0018585E" w:rsidRDefault="00C82C41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2022</w:t>
      </w:r>
      <w:r w:rsidR="004B0C83">
        <w:rPr>
          <w:sz w:val="26"/>
          <w:szCs w:val="26"/>
        </w:rPr>
        <w:t xml:space="preserve"> год</w:t>
      </w:r>
      <w:r w:rsidR="001F422E">
        <w:rPr>
          <w:sz w:val="26"/>
          <w:szCs w:val="26"/>
        </w:rPr>
        <w:t xml:space="preserve"> в объёме </w:t>
      </w:r>
      <w:r w:rsidR="00853079">
        <w:rPr>
          <w:sz w:val="26"/>
          <w:szCs w:val="26"/>
        </w:rPr>
        <w:t xml:space="preserve"> -     </w:t>
      </w:r>
      <w:r w:rsidR="00FB3A01">
        <w:rPr>
          <w:sz w:val="26"/>
          <w:szCs w:val="26"/>
        </w:rPr>
        <w:t>0</w:t>
      </w:r>
      <w:r w:rsidR="001F422E">
        <w:rPr>
          <w:sz w:val="26"/>
          <w:szCs w:val="26"/>
        </w:rPr>
        <w:t>,0 тыс.рублей;</w:t>
      </w:r>
    </w:p>
    <w:p w:rsidR="00D67871" w:rsidRDefault="004B0C83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1F422E">
        <w:rPr>
          <w:sz w:val="26"/>
          <w:szCs w:val="26"/>
        </w:rPr>
        <w:t xml:space="preserve"> 20</w:t>
      </w:r>
      <w:r w:rsidR="00C82C41">
        <w:rPr>
          <w:sz w:val="26"/>
          <w:szCs w:val="26"/>
        </w:rPr>
        <w:t>23</w:t>
      </w:r>
      <w:r>
        <w:rPr>
          <w:sz w:val="26"/>
          <w:szCs w:val="26"/>
        </w:rPr>
        <w:t xml:space="preserve"> год</w:t>
      </w:r>
      <w:r w:rsidR="0017082D">
        <w:rPr>
          <w:sz w:val="26"/>
          <w:szCs w:val="26"/>
        </w:rPr>
        <w:t xml:space="preserve"> в объёме </w:t>
      </w:r>
      <w:r w:rsidR="00853079">
        <w:rPr>
          <w:sz w:val="26"/>
          <w:szCs w:val="26"/>
        </w:rPr>
        <w:t xml:space="preserve">-      </w:t>
      </w:r>
      <w:r w:rsidR="0017082D">
        <w:rPr>
          <w:sz w:val="26"/>
          <w:szCs w:val="26"/>
        </w:rPr>
        <w:t>0,0 тыс.рублей.</w:t>
      </w:r>
    </w:p>
    <w:p w:rsidR="0018585E" w:rsidRDefault="002B6D5E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22D6">
        <w:rPr>
          <w:sz w:val="26"/>
          <w:szCs w:val="26"/>
        </w:rPr>
        <w:t xml:space="preserve">) </w:t>
      </w:r>
      <w:r w:rsidR="00391170">
        <w:rPr>
          <w:sz w:val="26"/>
          <w:szCs w:val="26"/>
        </w:rPr>
        <w:t>и</w:t>
      </w:r>
      <w:r w:rsidR="00391170" w:rsidRPr="00391170">
        <w:rPr>
          <w:sz w:val="26"/>
          <w:szCs w:val="26"/>
        </w:rPr>
        <w:t>ные межбюджетные трансферты на финансовое обеспечение полномочий, передаваемых на уровень муниципального района</w:t>
      </w:r>
      <w:r w:rsidR="00391170">
        <w:rPr>
          <w:sz w:val="26"/>
          <w:szCs w:val="26"/>
        </w:rPr>
        <w:t>,</w:t>
      </w:r>
      <w:r w:rsidR="004B0C83">
        <w:rPr>
          <w:sz w:val="26"/>
          <w:szCs w:val="26"/>
        </w:rPr>
        <w:t xml:space="preserve"> прогнозируемые</w:t>
      </w:r>
      <w:r w:rsidR="0018585E">
        <w:rPr>
          <w:sz w:val="26"/>
          <w:szCs w:val="26"/>
        </w:rPr>
        <w:t>:</w:t>
      </w:r>
    </w:p>
    <w:p w:rsidR="00B85140" w:rsidRDefault="004B0C83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C82C41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</w:t>
      </w:r>
      <w:r w:rsidR="000243C3">
        <w:rPr>
          <w:sz w:val="26"/>
          <w:szCs w:val="26"/>
        </w:rPr>
        <w:t xml:space="preserve"> в объеме </w:t>
      </w:r>
      <w:r w:rsidR="00B85140">
        <w:rPr>
          <w:sz w:val="26"/>
          <w:szCs w:val="26"/>
        </w:rPr>
        <w:t>–</w:t>
      </w:r>
      <w:r w:rsidR="00730E5B">
        <w:rPr>
          <w:sz w:val="26"/>
          <w:szCs w:val="26"/>
        </w:rPr>
        <w:t xml:space="preserve"> </w:t>
      </w:r>
      <w:r w:rsidR="001946CB">
        <w:rPr>
          <w:sz w:val="26"/>
          <w:szCs w:val="26"/>
        </w:rPr>
        <w:t>1</w:t>
      </w:r>
      <w:r w:rsidR="00B85140">
        <w:rPr>
          <w:sz w:val="26"/>
          <w:szCs w:val="26"/>
        </w:rPr>
        <w:t>2 300,7</w:t>
      </w:r>
      <w:r w:rsidR="000243C3">
        <w:rPr>
          <w:sz w:val="26"/>
          <w:szCs w:val="26"/>
        </w:rPr>
        <w:t xml:space="preserve"> тыс. рублей;</w:t>
      </w:r>
    </w:p>
    <w:p w:rsidR="0018585E" w:rsidRDefault="00B85140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="004B0C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организация мероприятий при осуществлении деятельности по обращению с животными без владельцев</w:t>
      </w:r>
      <w:r w:rsidR="00F22280">
        <w:rPr>
          <w:sz w:val="26"/>
          <w:szCs w:val="26"/>
        </w:rPr>
        <w:t>,прогнозируемые</w:t>
      </w:r>
      <w:r>
        <w:rPr>
          <w:sz w:val="26"/>
          <w:szCs w:val="26"/>
        </w:rPr>
        <w:t>:</w:t>
      </w:r>
    </w:p>
    <w:p w:rsidR="00B85140" w:rsidRDefault="00B85140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 год – 28,4 тыс.рублей.</w:t>
      </w:r>
    </w:p>
    <w:p w:rsidR="00B85140" w:rsidRDefault="00B85140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9) иные межбюджетные трансферты на благоустройство мест общего пользования территорий поселений из местного бюджета</w:t>
      </w:r>
      <w:r w:rsidR="00F22280">
        <w:rPr>
          <w:sz w:val="26"/>
          <w:szCs w:val="26"/>
        </w:rPr>
        <w:t>, прогнозируемые</w:t>
      </w:r>
      <w:r>
        <w:rPr>
          <w:sz w:val="26"/>
          <w:szCs w:val="26"/>
        </w:rPr>
        <w:t>:</w:t>
      </w:r>
    </w:p>
    <w:p w:rsidR="00B85140" w:rsidRDefault="00B85140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 год – 15 000,0 тыс.рублей;</w:t>
      </w:r>
    </w:p>
    <w:p w:rsidR="00B85140" w:rsidRDefault="00B85140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2022 год </w:t>
      </w:r>
      <w:r w:rsidR="00F2228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22280">
        <w:rPr>
          <w:sz w:val="26"/>
          <w:szCs w:val="26"/>
        </w:rPr>
        <w:t>12 674,1 тыс.рублей;</w:t>
      </w:r>
    </w:p>
    <w:p w:rsidR="00F22280" w:rsidRDefault="00F22280" w:rsidP="00A635CA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2023 год – 15 000,0 тыс.рублей.</w:t>
      </w:r>
    </w:p>
    <w:p w:rsidR="00881C83" w:rsidRDefault="00881C83" w:rsidP="00881C83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D8190C">
        <w:rPr>
          <w:sz w:val="26"/>
          <w:szCs w:val="26"/>
        </w:rPr>
        <w:t>и</w:t>
      </w:r>
      <w:r w:rsidR="00D8190C" w:rsidRPr="00D8190C">
        <w:rPr>
          <w:sz w:val="26"/>
          <w:szCs w:val="26"/>
        </w:rPr>
        <w:t>ные межбюджетные трансферты на выполнение части полномочий по решению вопросов местного значения в соответствии с заключенными соглашениями</w:t>
      </w:r>
      <w:r w:rsidR="00D8190C">
        <w:rPr>
          <w:sz w:val="26"/>
          <w:szCs w:val="26"/>
        </w:rPr>
        <w:t xml:space="preserve">, </w:t>
      </w:r>
      <w:r>
        <w:rPr>
          <w:sz w:val="26"/>
          <w:szCs w:val="26"/>
        </w:rPr>
        <w:t>прогнозируемые:</w:t>
      </w:r>
    </w:p>
    <w:p w:rsidR="00881C83" w:rsidRDefault="00B859DC" w:rsidP="00881C83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881C83">
        <w:rPr>
          <w:sz w:val="26"/>
          <w:szCs w:val="26"/>
        </w:rPr>
        <w:t xml:space="preserve"> год в объеме - </w:t>
      </w:r>
      <w:r w:rsidR="00D8190C">
        <w:rPr>
          <w:sz w:val="26"/>
          <w:szCs w:val="26"/>
        </w:rPr>
        <w:t>22</w:t>
      </w:r>
      <w:r w:rsidR="00881C83">
        <w:rPr>
          <w:sz w:val="26"/>
          <w:szCs w:val="26"/>
        </w:rPr>
        <w:t>,</w:t>
      </w:r>
      <w:r w:rsidR="00D8190C">
        <w:rPr>
          <w:sz w:val="26"/>
          <w:szCs w:val="26"/>
        </w:rPr>
        <w:t>4</w:t>
      </w:r>
      <w:r w:rsidR="00881C83">
        <w:rPr>
          <w:sz w:val="26"/>
          <w:szCs w:val="26"/>
        </w:rPr>
        <w:t xml:space="preserve"> тыс.рублей; </w:t>
      </w:r>
    </w:p>
    <w:p w:rsidR="00881C83" w:rsidRDefault="00B859DC" w:rsidP="00881C83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2022</w:t>
      </w:r>
      <w:r w:rsidR="00881C83">
        <w:rPr>
          <w:sz w:val="26"/>
          <w:szCs w:val="26"/>
        </w:rPr>
        <w:t xml:space="preserve"> год в объёме - </w:t>
      </w:r>
      <w:r w:rsidR="00D8190C">
        <w:rPr>
          <w:sz w:val="26"/>
          <w:szCs w:val="26"/>
        </w:rPr>
        <w:t>22</w:t>
      </w:r>
      <w:r w:rsidR="00881C83">
        <w:rPr>
          <w:sz w:val="26"/>
          <w:szCs w:val="26"/>
        </w:rPr>
        <w:t>,</w:t>
      </w:r>
      <w:r w:rsidR="00D8190C">
        <w:rPr>
          <w:sz w:val="26"/>
          <w:szCs w:val="26"/>
        </w:rPr>
        <w:t>4</w:t>
      </w:r>
      <w:r w:rsidR="00881C83">
        <w:rPr>
          <w:sz w:val="26"/>
          <w:szCs w:val="26"/>
        </w:rPr>
        <w:t xml:space="preserve"> тыс.рублей;</w:t>
      </w:r>
    </w:p>
    <w:p w:rsidR="00881C83" w:rsidRDefault="00B859DC" w:rsidP="00881C83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2023</w:t>
      </w:r>
      <w:r w:rsidR="00881C83">
        <w:rPr>
          <w:sz w:val="26"/>
          <w:szCs w:val="26"/>
        </w:rPr>
        <w:t xml:space="preserve"> год в объёме - </w:t>
      </w:r>
      <w:r w:rsidR="00D8190C">
        <w:rPr>
          <w:sz w:val="26"/>
          <w:szCs w:val="26"/>
        </w:rPr>
        <w:t>22</w:t>
      </w:r>
      <w:r w:rsidR="00881C83">
        <w:rPr>
          <w:sz w:val="26"/>
          <w:szCs w:val="26"/>
        </w:rPr>
        <w:t>,</w:t>
      </w:r>
      <w:r w:rsidR="00D8190C">
        <w:rPr>
          <w:sz w:val="26"/>
          <w:szCs w:val="26"/>
        </w:rPr>
        <w:t>4</w:t>
      </w:r>
      <w:r w:rsidR="00881C83">
        <w:rPr>
          <w:sz w:val="26"/>
          <w:szCs w:val="26"/>
        </w:rPr>
        <w:t xml:space="preserve"> тыс.рублей.</w:t>
      </w:r>
    </w:p>
    <w:p w:rsidR="006F0EF0" w:rsidRDefault="006F0EF0" w:rsidP="006F0EF0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="00F22280">
        <w:rPr>
          <w:sz w:val="26"/>
          <w:szCs w:val="26"/>
        </w:rPr>
        <w:t>субвенции на осуществление отдельных государственных полномочий Ханты-Мансийского автономного округа-Югры в сфере обращения с твердыми коммунальными отходами</w:t>
      </w:r>
      <w:r>
        <w:rPr>
          <w:sz w:val="26"/>
          <w:szCs w:val="26"/>
        </w:rPr>
        <w:t>, прогнозируемые:</w:t>
      </w:r>
    </w:p>
    <w:p w:rsidR="006F0EF0" w:rsidRDefault="00B859DC" w:rsidP="006F0EF0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6F0EF0">
        <w:rPr>
          <w:sz w:val="26"/>
          <w:szCs w:val="26"/>
        </w:rPr>
        <w:t xml:space="preserve"> год в объеме - </w:t>
      </w:r>
      <w:r w:rsidR="00F22280">
        <w:rPr>
          <w:sz w:val="26"/>
          <w:szCs w:val="26"/>
        </w:rPr>
        <w:t>0</w:t>
      </w:r>
      <w:r w:rsidR="006F0EF0">
        <w:rPr>
          <w:sz w:val="26"/>
          <w:szCs w:val="26"/>
        </w:rPr>
        <w:t>,</w:t>
      </w:r>
      <w:r w:rsidR="00F22280">
        <w:rPr>
          <w:sz w:val="26"/>
          <w:szCs w:val="26"/>
        </w:rPr>
        <w:t>6</w:t>
      </w:r>
      <w:r w:rsidR="006F0EF0">
        <w:rPr>
          <w:sz w:val="26"/>
          <w:szCs w:val="26"/>
        </w:rPr>
        <w:t xml:space="preserve"> тыс.рублей; </w:t>
      </w:r>
    </w:p>
    <w:p w:rsidR="006F0EF0" w:rsidRDefault="00B859DC" w:rsidP="006F0EF0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2022</w:t>
      </w:r>
      <w:r w:rsidR="006F0EF0">
        <w:rPr>
          <w:sz w:val="26"/>
          <w:szCs w:val="26"/>
        </w:rPr>
        <w:t xml:space="preserve"> год в объёме -      0,</w:t>
      </w:r>
      <w:r w:rsidR="00F22280">
        <w:rPr>
          <w:sz w:val="26"/>
          <w:szCs w:val="26"/>
        </w:rPr>
        <w:t>6</w:t>
      </w:r>
      <w:r w:rsidR="006F0EF0">
        <w:rPr>
          <w:sz w:val="26"/>
          <w:szCs w:val="26"/>
        </w:rPr>
        <w:t xml:space="preserve"> тыс.рублей;</w:t>
      </w:r>
    </w:p>
    <w:p w:rsidR="002B6D5E" w:rsidRDefault="00B859DC" w:rsidP="006F0EF0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2023</w:t>
      </w:r>
      <w:r w:rsidR="00F22280">
        <w:rPr>
          <w:sz w:val="26"/>
          <w:szCs w:val="26"/>
        </w:rPr>
        <w:t xml:space="preserve"> год в объёме -      0,6</w:t>
      </w:r>
      <w:r w:rsidR="006F0EF0">
        <w:rPr>
          <w:sz w:val="26"/>
          <w:szCs w:val="26"/>
        </w:rPr>
        <w:t xml:space="preserve"> тыс.рублей</w:t>
      </w:r>
      <w:r w:rsidR="00D75564">
        <w:rPr>
          <w:sz w:val="26"/>
          <w:szCs w:val="26"/>
        </w:rPr>
        <w:t>.</w:t>
      </w:r>
    </w:p>
    <w:p w:rsidR="00F22280" w:rsidRDefault="00F22280" w:rsidP="00FA2CDD">
      <w:pPr>
        <w:jc w:val="center"/>
        <w:rPr>
          <w:b/>
          <w:bCs/>
          <w:sz w:val="26"/>
          <w:szCs w:val="26"/>
        </w:rPr>
      </w:pPr>
    </w:p>
    <w:p w:rsidR="002D6A85" w:rsidRPr="0024003B" w:rsidRDefault="002D6A85" w:rsidP="00FA2CDD">
      <w:pPr>
        <w:jc w:val="center"/>
        <w:rPr>
          <w:b/>
          <w:bCs/>
          <w:sz w:val="26"/>
          <w:szCs w:val="26"/>
        </w:rPr>
      </w:pPr>
      <w:r w:rsidRPr="0024003B">
        <w:rPr>
          <w:b/>
          <w:bCs/>
          <w:sz w:val="26"/>
          <w:szCs w:val="26"/>
        </w:rPr>
        <w:t>РАСХОДЫ</w:t>
      </w:r>
    </w:p>
    <w:p w:rsidR="00F4302C" w:rsidRPr="0024003B" w:rsidRDefault="00F4302C" w:rsidP="00FA2CDD">
      <w:pPr>
        <w:jc w:val="center"/>
        <w:rPr>
          <w:b/>
          <w:bCs/>
          <w:sz w:val="26"/>
          <w:szCs w:val="26"/>
        </w:rPr>
      </w:pPr>
    </w:p>
    <w:p w:rsidR="002D6A85" w:rsidRPr="0024003B" w:rsidRDefault="002D6A85" w:rsidP="000243C3">
      <w:pPr>
        <w:pStyle w:val="a7"/>
        <w:ind w:firstLine="708"/>
        <w:jc w:val="both"/>
        <w:rPr>
          <w:sz w:val="26"/>
          <w:szCs w:val="26"/>
        </w:rPr>
      </w:pPr>
      <w:r w:rsidRPr="0024003B">
        <w:rPr>
          <w:sz w:val="26"/>
          <w:szCs w:val="26"/>
        </w:rPr>
        <w:t>Общий объем р</w:t>
      </w:r>
      <w:r w:rsidR="00B859DC">
        <w:rPr>
          <w:sz w:val="26"/>
          <w:szCs w:val="26"/>
        </w:rPr>
        <w:t>асходов бюджета поселения на 2021</w:t>
      </w:r>
      <w:r w:rsidR="00F65FDA" w:rsidRPr="0024003B">
        <w:rPr>
          <w:sz w:val="26"/>
          <w:szCs w:val="26"/>
        </w:rPr>
        <w:t xml:space="preserve"> </w:t>
      </w:r>
      <w:r w:rsidRPr="0024003B">
        <w:rPr>
          <w:sz w:val="26"/>
          <w:szCs w:val="26"/>
        </w:rPr>
        <w:t xml:space="preserve">год определен  </w:t>
      </w:r>
      <w:r w:rsidR="001C1D3C" w:rsidRPr="0024003B">
        <w:rPr>
          <w:sz w:val="26"/>
          <w:szCs w:val="26"/>
        </w:rPr>
        <w:t>в размере</w:t>
      </w:r>
      <w:r w:rsidRPr="0024003B">
        <w:rPr>
          <w:sz w:val="26"/>
          <w:szCs w:val="26"/>
        </w:rPr>
        <w:t xml:space="preserve"> </w:t>
      </w:r>
      <w:r w:rsidR="00295272" w:rsidRPr="0024003B">
        <w:rPr>
          <w:sz w:val="26"/>
          <w:szCs w:val="26"/>
        </w:rPr>
        <w:t>5</w:t>
      </w:r>
      <w:r w:rsidR="00F22280">
        <w:rPr>
          <w:sz w:val="26"/>
          <w:szCs w:val="26"/>
        </w:rPr>
        <w:t>2 169,3</w:t>
      </w:r>
      <w:r w:rsidRPr="0024003B">
        <w:rPr>
          <w:sz w:val="26"/>
          <w:szCs w:val="26"/>
        </w:rPr>
        <w:t xml:space="preserve"> тыс. рублей,</w:t>
      </w:r>
      <w:r w:rsidR="00F65FDA" w:rsidRPr="0024003B">
        <w:rPr>
          <w:sz w:val="26"/>
          <w:szCs w:val="26"/>
        </w:rPr>
        <w:t xml:space="preserve"> </w:t>
      </w:r>
      <w:r w:rsidRPr="0024003B">
        <w:rPr>
          <w:sz w:val="26"/>
          <w:szCs w:val="26"/>
        </w:rPr>
        <w:t xml:space="preserve"> </w:t>
      </w:r>
      <w:r w:rsidR="00B859DC">
        <w:rPr>
          <w:sz w:val="26"/>
          <w:szCs w:val="26"/>
        </w:rPr>
        <w:t>на 2022</w:t>
      </w:r>
      <w:r w:rsidR="00F65FDA" w:rsidRPr="0024003B">
        <w:rPr>
          <w:sz w:val="26"/>
          <w:szCs w:val="26"/>
        </w:rPr>
        <w:t xml:space="preserve"> год определен  в размере </w:t>
      </w:r>
      <w:r w:rsidR="00F22280">
        <w:rPr>
          <w:sz w:val="26"/>
          <w:szCs w:val="26"/>
        </w:rPr>
        <w:t>48 262,6</w:t>
      </w:r>
      <w:r w:rsidR="00B859DC">
        <w:rPr>
          <w:sz w:val="26"/>
          <w:szCs w:val="26"/>
        </w:rPr>
        <w:t xml:space="preserve"> тыс. рублей, на 2023</w:t>
      </w:r>
      <w:r w:rsidR="00F65FDA" w:rsidRPr="0024003B">
        <w:rPr>
          <w:sz w:val="26"/>
          <w:szCs w:val="26"/>
        </w:rPr>
        <w:t xml:space="preserve"> год определен  в размере </w:t>
      </w:r>
      <w:r w:rsidR="00F22280">
        <w:rPr>
          <w:sz w:val="26"/>
          <w:szCs w:val="26"/>
        </w:rPr>
        <w:t>39 374,3</w:t>
      </w:r>
      <w:r w:rsidR="00F65FDA" w:rsidRPr="0024003B">
        <w:rPr>
          <w:sz w:val="26"/>
          <w:szCs w:val="26"/>
        </w:rPr>
        <w:t xml:space="preserve"> тыс. рублей.</w:t>
      </w:r>
    </w:p>
    <w:p w:rsidR="002D6A85" w:rsidRPr="0024003B" w:rsidRDefault="00F65FDA" w:rsidP="00FA2CDD">
      <w:pPr>
        <w:jc w:val="both"/>
        <w:rPr>
          <w:sz w:val="26"/>
          <w:szCs w:val="26"/>
        </w:rPr>
      </w:pPr>
      <w:r w:rsidRPr="0024003B">
        <w:rPr>
          <w:sz w:val="26"/>
          <w:szCs w:val="26"/>
        </w:rPr>
        <w:tab/>
      </w:r>
      <w:r w:rsidR="002D6A85" w:rsidRPr="0024003B">
        <w:rPr>
          <w:sz w:val="26"/>
          <w:szCs w:val="26"/>
        </w:rPr>
        <w:t xml:space="preserve">Расходы бюджета на </w:t>
      </w:r>
      <w:r w:rsidR="00B859DC">
        <w:rPr>
          <w:sz w:val="26"/>
          <w:szCs w:val="26"/>
        </w:rPr>
        <w:t>2021-2023</w:t>
      </w:r>
      <w:r w:rsidR="00B859DC" w:rsidRPr="00612631">
        <w:rPr>
          <w:sz w:val="26"/>
          <w:szCs w:val="26"/>
        </w:rPr>
        <w:t xml:space="preserve"> </w:t>
      </w:r>
      <w:r w:rsidR="002D6A85" w:rsidRPr="0024003B">
        <w:rPr>
          <w:sz w:val="26"/>
          <w:szCs w:val="26"/>
        </w:rPr>
        <w:t>год</w:t>
      </w:r>
      <w:r w:rsidRPr="0024003B">
        <w:rPr>
          <w:sz w:val="26"/>
          <w:szCs w:val="26"/>
        </w:rPr>
        <w:t>ы</w:t>
      </w:r>
      <w:r w:rsidR="002D6A85" w:rsidRPr="0024003B">
        <w:rPr>
          <w:sz w:val="26"/>
          <w:szCs w:val="26"/>
        </w:rPr>
        <w:t xml:space="preserve"> определены исходя из следующих позиций</w:t>
      </w:r>
      <w:r w:rsidR="00F9047D" w:rsidRPr="0024003B">
        <w:rPr>
          <w:sz w:val="26"/>
          <w:szCs w:val="26"/>
        </w:rPr>
        <w:t>:</w:t>
      </w:r>
    </w:p>
    <w:p w:rsidR="002D6A85" w:rsidRPr="0024003B" w:rsidRDefault="00F9047D" w:rsidP="00FA2CDD">
      <w:pPr>
        <w:pStyle w:val="ab"/>
        <w:numPr>
          <w:ilvl w:val="0"/>
          <w:numId w:val="7"/>
        </w:numPr>
        <w:spacing w:after="0"/>
        <w:ind w:left="0" w:firstLine="0"/>
        <w:jc w:val="both"/>
        <w:rPr>
          <w:sz w:val="26"/>
          <w:szCs w:val="26"/>
        </w:rPr>
      </w:pPr>
      <w:r w:rsidRPr="0024003B">
        <w:rPr>
          <w:sz w:val="26"/>
          <w:szCs w:val="26"/>
        </w:rPr>
        <w:t>индексации фондов оплаты труда работ</w:t>
      </w:r>
      <w:r w:rsidR="00900D04" w:rsidRPr="0024003B">
        <w:rPr>
          <w:sz w:val="26"/>
          <w:szCs w:val="26"/>
        </w:rPr>
        <w:t>ников муниципальных учреждений;</w:t>
      </w:r>
      <w:r w:rsidR="005A6BFC" w:rsidRPr="0024003B">
        <w:rPr>
          <w:sz w:val="26"/>
          <w:szCs w:val="26"/>
        </w:rPr>
        <w:t xml:space="preserve">    </w:t>
      </w:r>
      <w:r w:rsidRPr="0024003B">
        <w:rPr>
          <w:sz w:val="26"/>
          <w:szCs w:val="26"/>
        </w:rPr>
        <w:t xml:space="preserve">2) </w:t>
      </w:r>
      <w:r w:rsidR="005A6BFC" w:rsidRPr="0024003B">
        <w:rPr>
          <w:sz w:val="26"/>
          <w:szCs w:val="26"/>
        </w:rPr>
        <w:t>н</w:t>
      </w:r>
      <w:r w:rsidR="002D6A85" w:rsidRPr="0024003B">
        <w:rPr>
          <w:sz w:val="26"/>
          <w:szCs w:val="26"/>
        </w:rPr>
        <w:t>ачисления  на оплату труда  рассчитаны на  основании  установленных законодательством размеров взносов во внебюджетные фонды и взносам по страховым тарифам на обязательное социальное страхование от несчастных случаев на производстве и профессиональных заболеваний</w:t>
      </w:r>
      <w:r w:rsidRPr="0024003B">
        <w:rPr>
          <w:sz w:val="26"/>
          <w:szCs w:val="26"/>
        </w:rPr>
        <w:t>;</w:t>
      </w:r>
    </w:p>
    <w:p w:rsidR="005A6BFC" w:rsidRPr="0024003B" w:rsidRDefault="00F9047D" w:rsidP="00FA2CDD">
      <w:pPr>
        <w:pStyle w:val="ab"/>
        <w:spacing w:after="0"/>
        <w:ind w:left="0"/>
        <w:jc w:val="both"/>
        <w:rPr>
          <w:sz w:val="26"/>
          <w:szCs w:val="26"/>
        </w:rPr>
      </w:pPr>
      <w:r w:rsidRPr="0024003B">
        <w:rPr>
          <w:sz w:val="26"/>
          <w:szCs w:val="26"/>
        </w:rPr>
        <w:t>3) увеличение бюджетных ассигнований на оплату</w:t>
      </w:r>
      <w:r w:rsidR="005A6BFC" w:rsidRPr="0024003B">
        <w:rPr>
          <w:sz w:val="26"/>
          <w:szCs w:val="26"/>
        </w:rPr>
        <w:t xml:space="preserve">  коммунальных услуг </w:t>
      </w:r>
      <w:r w:rsidRPr="0024003B">
        <w:rPr>
          <w:sz w:val="26"/>
          <w:szCs w:val="26"/>
        </w:rPr>
        <w:t xml:space="preserve">муниципальными учреждениями </w:t>
      </w:r>
      <w:r w:rsidR="00D62F22" w:rsidRPr="0024003B">
        <w:rPr>
          <w:sz w:val="26"/>
          <w:szCs w:val="26"/>
        </w:rPr>
        <w:t xml:space="preserve">прогнозируется </w:t>
      </w:r>
      <w:r w:rsidRPr="0024003B">
        <w:rPr>
          <w:sz w:val="26"/>
          <w:szCs w:val="26"/>
        </w:rPr>
        <w:t xml:space="preserve">исходя из </w:t>
      </w:r>
      <w:r w:rsidR="00B859DC">
        <w:rPr>
          <w:sz w:val="26"/>
          <w:szCs w:val="26"/>
        </w:rPr>
        <w:t>ожидаемого объема расходов в 2020</w:t>
      </w:r>
      <w:r w:rsidRPr="0024003B">
        <w:rPr>
          <w:sz w:val="26"/>
          <w:szCs w:val="26"/>
        </w:rPr>
        <w:t xml:space="preserve"> году и необходимости сокращения потребления энергетических ресурсов в </w:t>
      </w:r>
      <w:r w:rsidR="00B859DC">
        <w:rPr>
          <w:sz w:val="26"/>
          <w:szCs w:val="26"/>
        </w:rPr>
        <w:t>2021-2023</w:t>
      </w:r>
      <w:r w:rsidR="00B859DC" w:rsidRPr="00612631">
        <w:rPr>
          <w:sz w:val="26"/>
          <w:szCs w:val="26"/>
        </w:rPr>
        <w:t xml:space="preserve"> </w:t>
      </w:r>
      <w:r w:rsidRPr="0024003B">
        <w:rPr>
          <w:sz w:val="26"/>
          <w:szCs w:val="26"/>
        </w:rPr>
        <w:t>год</w:t>
      </w:r>
      <w:r w:rsidR="00F739D7" w:rsidRPr="0024003B">
        <w:rPr>
          <w:sz w:val="26"/>
          <w:szCs w:val="26"/>
        </w:rPr>
        <w:t>ах</w:t>
      </w:r>
      <w:r w:rsidRPr="0024003B">
        <w:rPr>
          <w:sz w:val="26"/>
          <w:szCs w:val="26"/>
        </w:rPr>
        <w:t>, с учетом предполагаемого среднегодового роста тарифов;</w:t>
      </w:r>
    </w:p>
    <w:p w:rsidR="005A6BFC" w:rsidRPr="0024003B" w:rsidRDefault="005A6BFC" w:rsidP="00FA2CDD">
      <w:pPr>
        <w:pStyle w:val="ab"/>
        <w:spacing w:after="0"/>
        <w:ind w:left="0"/>
        <w:jc w:val="both"/>
        <w:rPr>
          <w:sz w:val="26"/>
          <w:szCs w:val="26"/>
        </w:rPr>
      </w:pPr>
      <w:r w:rsidRPr="0024003B">
        <w:rPr>
          <w:sz w:val="26"/>
          <w:szCs w:val="26"/>
        </w:rPr>
        <w:t>4) р</w:t>
      </w:r>
      <w:r w:rsidR="00F9047D" w:rsidRPr="0024003B">
        <w:rPr>
          <w:sz w:val="26"/>
          <w:szCs w:val="26"/>
        </w:rPr>
        <w:t xml:space="preserve">асходы бюджета поселения на реализацию </w:t>
      </w:r>
      <w:r w:rsidRPr="0024003B">
        <w:rPr>
          <w:sz w:val="26"/>
          <w:szCs w:val="26"/>
        </w:rPr>
        <w:t>муниципальных</w:t>
      </w:r>
      <w:r w:rsidR="00F9047D" w:rsidRPr="0024003B">
        <w:rPr>
          <w:sz w:val="26"/>
          <w:szCs w:val="26"/>
        </w:rPr>
        <w:t xml:space="preserve"> программам предусмотрены в соответствии с разработанными </w:t>
      </w:r>
      <w:r w:rsidR="00900D04" w:rsidRPr="0024003B">
        <w:rPr>
          <w:sz w:val="26"/>
          <w:szCs w:val="26"/>
        </w:rPr>
        <w:t>а</w:t>
      </w:r>
      <w:r w:rsidRPr="0024003B">
        <w:rPr>
          <w:sz w:val="26"/>
          <w:szCs w:val="26"/>
        </w:rPr>
        <w:t xml:space="preserve">дминистрацией </w:t>
      </w:r>
      <w:r w:rsidR="00F9047D" w:rsidRPr="0024003B">
        <w:rPr>
          <w:sz w:val="26"/>
          <w:szCs w:val="26"/>
        </w:rPr>
        <w:t>проектами программ</w:t>
      </w:r>
      <w:r w:rsidRPr="0024003B">
        <w:rPr>
          <w:sz w:val="26"/>
          <w:szCs w:val="26"/>
        </w:rPr>
        <w:t>;</w:t>
      </w:r>
    </w:p>
    <w:p w:rsidR="00F9047D" w:rsidRPr="0024003B" w:rsidRDefault="005A6BFC" w:rsidP="00FA2CDD">
      <w:pPr>
        <w:pStyle w:val="ab"/>
        <w:spacing w:after="0"/>
        <w:ind w:left="0"/>
        <w:jc w:val="both"/>
        <w:rPr>
          <w:sz w:val="26"/>
          <w:szCs w:val="26"/>
        </w:rPr>
      </w:pPr>
      <w:r w:rsidRPr="0024003B">
        <w:rPr>
          <w:sz w:val="26"/>
          <w:szCs w:val="26"/>
        </w:rPr>
        <w:t>5) р</w:t>
      </w:r>
      <w:r w:rsidR="00F9047D" w:rsidRPr="0024003B">
        <w:rPr>
          <w:sz w:val="26"/>
          <w:szCs w:val="26"/>
        </w:rPr>
        <w:t xml:space="preserve">асходы </w:t>
      </w:r>
      <w:r w:rsidR="00D62F22" w:rsidRPr="0024003B">
        <w:rPr>
          <w:sz w:val="26"/>
          <w:szCs w:val="26"/>
        </w:rPr>
        <w:t xml:space="preserve">на </w:t>
      </w:r>
      <w:r w:rsidR="00F9047D" w:rsidRPr="0024003B">
        <w:rPr>
          <w:sz w:val="26"/>
          <w:szCs w:val="26"/>
        </w:rPr>
        <w:t xml:space="preserve">материальные затраты на </w:t>
      </w:r>
      <w:r w:rsidR="00B859DC">
        <w:rPr>
          <w:sz w:val="26"/>
          <w:szCs w:val="26"/>
        </w:rPr>
        <w:t>2021-2023</w:t>
      </w:r>
      <w:r w:rsidR="00B859DC" w:rsidRPr="00612631">
        <w:rPr>
          <w:sz w:val="26"/>
          <w:szCs w:val="26"/>
        </w:rPr>
        <w:t xml:space="preserve"> </w:t>
      </w:r>
      <w:r w:rsidR="00F9047D" w:rsidRPr="0024003B">
        <w:rPr>
          <w:sz w:val="26"/>
          <w:szCs w:val="26"/>
        </w:rPr>
        <w:t>год</w:t>
      </w:r>
      <w:r w:rsidR="00F739D7" w:rsidRPr="0024003B">
        <w:rPr>
          <w:sz w:val="26"/>
          <w:szCs w:val="26"/>
        </w:rPr>
        <w:t>ах</w:t>
      </w:r>
      <w:r w:rsidR="00F9047D" w:rsidRPr="0024003B">
        <w:rPr>
          <w:sz w:val="26"/>
          <w:szCs w:val="26"/>
        </w:rPr>
        <w:t xml:space="preserve"> определены на уровне </w:t>
      </w:r>
      <w:r w:rsidR="008538A7" w:rsidRPr="0024003B">
        <w:rPr>
          <w:sz w:val="26"/>
          <w:szCs w:val="26"/>
        </w:rPr>
        <w:t xml:space="preserve">минимальных </w:t>
      </w:r>
      <w:r w:rsidR="00F9047D" w:rsidRPr="0024003B">
        <w:rPr>
          <w:sz w:val="26"/>
          <w:szCs w:val="26"/>
        </w:rPr>
        <w:t>расходов, предусмотренных на эти цели в текущем финансовом году.</w:t>
      </w:r>
    </w:p>
    <w:p w:rsidR="002D6A85" w:rsidRPr="0024003B" w:rsidRDefault="00F739D7" w:rsidP="00FA2CDD">
      <w:pPr>
        <w:jc w:val="both"/>
        <w:rPr>
          <w:sz w:val="26"/>
          <w:szCs w:val="26"/>
        </w:rPr>
      </w:pPr>
      <w:r w:rsidRPr="0024003B">
        <w:rPr>
          <w:sz w:val="26"/>
          <w:szCs w:val="26"/>
        </w:rPr>
        <w:tab/>
      </w:r>
      <w:r w:rsidR="002D6A85" w:rsidRPr="0024003B">
        <w:rPr>
          <w:sz w:val="26"/>
          <w:szCs w:val="26"/>
        </w:rPr>
        <w:t>Проект бюджета сформирован с учетом обеспечения финансовыми ресурсами первоочередных социально-значимых расходов.</w:t>
      </w:r>
    </w:p>
    <w:p w:rsidR="0035071F" w:rsidRPr="0024003B" w:rsidRDefault="0035071F" w:rsidP="00FA2CDD">
      <w:pPr>
        <w:jc w:val="both"/>
        <w:rPr>
          <w:sz w:val="26"/>
          <w:szCs w:val="26"/>
        </w:rPr>
      </w:pPr>
    </w:p>
    <w:p w:rsidR="002D6A85" w:rsidRDefault="002D6A85" w:rsidP="00FA2CDD">
      <w:pPr>
        <w:pStyle w:val="a7"/>
        <w:jc w:val="center"/>
        <w:rPr>
          <w:b/>
          <w:bCs/>
          <w:sz w:val="26"/>
          <w:szCs w:val="26"/>
        </w:rPr>
      </w:pPr>
      <w:r w:rsidRPr="0024003B">
        <w:rPr>
          <w:b/>
          <w:bCs/>
          <w:sz w:val="26"/>
          <w:szCs w:val="26"/>
        </w:rPr>
        <w:t>Раздел 01 “Общегосударственные расходы”</w:t>
      </w:r>
    </w:p>
    <w:p w:rsidR="0035071F" w:rsidRPr="00096274" w:rsidRDefault="0035071F" w:rsidP="00FA2CDD">
      <w:pPr>
        <w:pStyle w:val="a7"/>
        <w:jc w:val="center"/>
        <w:rPr>
          <w:b/>
          <w:bCs/>
          <w:sz w:val="26"/>
          <w:szCs w:val="26"/>
          <w:u w:val="single"/>
        </w:rPr>
      </w:pPr>
    </w:p>
    <w:p w:rsidR="002D6A85" w:rsidRPr="001914EB" w:rsidRDefault="002D6A85" w:rsidP="00FA2CDD">
      <w:pPr>
        <w:pStyle w:val="a7"/>
        <w:jc w:val="both"/>
        <w:rPr>
          <w:sz w:val="26"/>
          <w:szCs w:val="26"/>
        </w:rPr>
      </w:pPr>
      <w:r w:rsidRPr="00096274">
        <w:rPr>
          <w:sz w:val="26"/>
          <w:szCs w:val="26"/>
        </w:rPr>
        <w:tab/>
      </w:r>
      <w:r w:rsidRPr="001914EB">
        <w:rPr>
          <w:sz w:val="26"/>
          <w:szCs w:val="26"/>
        </w:rPr>
        <w:t>Бюджетные ассигнования бюджета поселения по разделу  “Общегосударственные расходы” характеризуются следующими данными:</w:t>
      </w:r>
    </w:p>
    <w:p w:rsidR="00810C13" w:rsidRPr="001914EB" w:rsidRDefault="00810C13" w:rsidP="00FA2CDD">
      <w:pPr>
        <w:pStyle w:val="a7"/>
        <w:jc w:val="both"/>
        <w:rPr>
          <w:sz w:val="26"/>
          <w:szCs w:val="26"/>
        </w:rPr>
      </w:pPr>
    </w:p>
    <w:p w:rsidR="0035071F" w:rsidRPr="001914EB" w:rsidRDefault="00810C13" w:rsidP="00810C13">
      <w:pPr>
        <w:pStyle w:val="a7"/>
        <w:rPr>
          <w:sz w:val="26"/>
          <w:szCs w:val="26"/>
        </w:rPr>
      </w:pPr>
      <w:r w:rsidRPr="001914EB">
        <w:rPr>
          <w:sz w:val="26"/>
          <w:szCs w:val="26"/>
        </w:rPr>
        <w:t xml:space="preserve">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843"/>
        <w:gridCol w:w="1843"/>
        <w:gridCol w:w="1843"/>
      </w:tblGrid>
      <w:tr w:rsidR="00FC1AD9" w:rsidRPr="001914EB" w:rsidTr="003D4BF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227" w:type="dxa"/>
            <w:vMerge w:val="restart"/>
          </w:tcPr>
          <w:p w:rsidR="00FC1AD9" w:rsidRPr="001914EB" w:rsidRDefault="00FC1AD9" w:rsidP="00FA2CDD">
            <w:pPr>
              <w:jc w:val="both"/>
              <w:rPr>
                <w:sz w:val="26"/>
                <w:szCs w:val="26"/>
              </w:rPr>
            </w:pPr>
          </w:p>
          <w:p w:rsidR="00FC1AD9" w:rsidRPr="001914EB" w:rsidRDefault="00FC1AD9" w:rsidP="004E30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1AD9" w:rsidRPr="001914EB" w:rsidRDefault="00FC1AD9" w:rsidP="00FA2CDD">
            <w:pPr>
              <w:jc w:val="center"/>
              <w:rPr>
                <w:sz w:val="26"/>
                <w:szCs w:val="26"/>
              </w:rPr>
            </w:pPr>
            <w:r w:rsidRPr="001914EB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843" w:type="dxa"/>
          </w:tcPr>
          <w:p w:rsidR="00FC1AD9" w:rsidRPr="001914EB" w:rsidRDefault="00FC1AD9" w:rsidP="0097591E">
            <w:pPr>
              <w:jc w:val="center"/>
              <w:rPr>
                <w:sz w:val="26"/>
                <w:szCs w:val="26"/>
              </w:rPr>
            </w:pPr>
            <w:r w:rsidRPr="001914EB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843" w:type="dxa"/>
          </w:tcPr>
          <w:p w:rsidR="00FC1AD9" w:rsidRPr="001914EB" w:rsidRDefault="00FC1AD9" w:rsidP="0097591E">
            <w:pPr>
              <w:jc w:val="center"/>
              <w:rPr>
                <w:sz w:val="26"/>
                <w:szCs w:val="26"/>
              </w:rPr>
            </w:pPr>
            <w:r w:rsidRPr="001914EB">
              <w:rPr>
                <w:sz w:val="26"/>
                <w:szCs w:val="26"/>
              </w:rPr>
              <w:t>Проект бюджета</w:t>
            </w:r>
          </w:p>
        </w:tc>
      </w:tr>
      <w:tr w:rsidR="00FC1AD9" w:rsidRPr="001914EB" w:rsidTr="003D4BF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227" w:type="dxa"/>
            <w:vMerge/>
          </w:tcPr>
          <w:p w:rsidR="00FC1AD9" w:rsidRPr="001914EB" w:rsidRDefault="00FC1AD9" w:rsidP="00FA2C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C1AD9" w:rsidRPr="001914EB" w:rsidRDefault="00B859DC" w:rsidP="00F465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FC1AD9" w:rsidRPr="001914E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</w:tcPr>
          <w:p w:rsidR="00FC1AD9" w:rsidRPr="001914EB" w:rsidRDefault="00B859DC" w:rsidP="00F465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FC1AD9" w:rsidRPr="001914E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</w:tcPr>
          <w:p w:rsidR="00FC1AD9" w:rsidRPr="001914EB" w:rsidRDefault="00F465FC" w:rsidP="00B859DC">
            <w:pPr>
              <w:jc w:val="center"/>
              <w:rPr>
                <w:sz w:val="26"/>
                <w:szCs w:val="26"/>
              </w:rPr>
            </w:pPr>
            <w:r w:rsidRPr="001914EB">
              <w:rPr>
                <w:sz w:val="26"/>
                <w:szCs w:val="26"/>
              </w:rPr>
              <w:t>202</w:t>
            </w:r>
            <w:r w:rsidR="00B859DC">
              <w:rPr>
                <w:sz w:val="26"/>
                <w:szCs w:val="26"/>
              </w:rPr>
              <w:t>3</w:t>
            </w:r>
            <w:r w:rsidR="00FC1AD9" w:rsidRPr="001914EB">
              <w:rPr>
                <w:sz w:val="26"/>
                <w:szCs w:val="26"/>
              </w:rPr>
              <w:t xml:space="preserve"> год</w:t>
            </w:r>
          </w:p>
        </w:tc>
      </w:tr>
      <w:tr w:rsidR="00FC1AD9" w:rsidRPr="001914EB" w:rsidTr="003D4BF9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C1AD9" w:rsidRPr="001914EB" w:rsidRDefault="00FC1AD9" w:rsidP="00FA2CDD">
            <w:pPr>
              <w:jc w:val="both"/>
              <w:rPr>
                <w:sz w:val="26"/>
                <w:szCs w:val="26"/>
              </w:rPr>
            </w:pPr>
            <w:r w:rsidRPr="001914EB">
              <w:rPr>
                <w:sz w:val="26"/>
                <w:szCs w:val="26"/>
              </w:rPr>
              <w:t>Общий объем, тыс. руб.</w:t>
            </w:r>
          </w:p>
        </w:tc>
        <w:tc>
          <w:tcPr>
            <w:tcW w:w="1843" w:type="dxa"/>
          </w:tcPr>
          <w:p w:rsidR="00FC1AD9" w:rsidRPr="001914EB" w:rsidRDefault="00F22280" w:rsidP="00236489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21 883,2</w:t>
            </w:r>
          </w:p>
        </w:tc>
        <w:tc>
          <w:tcPr>
            <w:tcW w:w="1843" w:type="dxa"/>
          </w:tcPr>
          <w:p w:rsidR="00FC1AD9" w:rsidRPr="001914EB" w:rsidRDefault="00F22280" w:rsidP="00B92B9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21 345,7</w:t>
            </w:r>
          </w:p>
        </w:tc>
        <w:tc>
          <w:tcPr>
            <w:tcW w:w="1843" w:type="dxa"/>
          </w:tcPr>
          <w:p w:rsidR="00FC1AD9" w:rsidRPr="001914EB" w:rsidRDefault="00F22280" w:rsidP="00B92B9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21 745,7</w:t>
            </w:r>
          </w:p>
        </w:tc>
      </w:tr>
      <w:tr w:rsidR="00FC1AD9" w:rsidRPr="00096274" w:rsidTr="003D4BF9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C1AD9" w:rsidRPr="001914EB" w:rsidRDefault="00FC1AD9" w:rsidP="00236489">
            <w:pPr>
              <w:jc w:val="both"/>
              <w:rPr>
                <w:sz w:val="26"/>
                <w:szCs w:val="26"/>
              </w:rPr>
            </w:pPr>
            <w:r w:rsidRPr="001914EB">
              <w:rPr>
                <w:sz w:val="26"/>
                <w:szCs w:val="26"/>
              </w:rPr>
              <w:t>Доля в бюджетных ассигнованиях  бюджета, %</w:t>
            </w:r>
          </w:p>
        </w:tc>
        <w:tc>
          <w:tcPr>
            <w:tcW w:w="1843" w:type="dxa"/>
          </w:tcPr>
          <w:p w:rsidR="00550BDF" w:rsidRPr="001914EB" w:rsidRDefault="00550BDF" w:rsidP="00FA2CDD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FC1AD9" w:rsidRPr="001914EB" w:rsidRDefault="00F22280" w:rsidP="00812AF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41,9</w:t>
            </w:r>
          </w:p>
        </w:tc>
        <w:tc>
          <w:tcPr>
            <w:tcW w:w="1843" w:type="dxa"/>
          </w:tcPr>
          <w:p w:rsidR="00550BDF" w:rsidRPr="001914EB" w:rsidRDefault="00550BDF" w:rsidP="00FA2CDD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FC1AD9" w:rsidRPr="001914EB" w:rsidRDefault="008E090A" w:rsidP="00F2228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1914EB">
              <w:rPr>
                <w:snapToGrid w:val="0"/>
                <w:color w:val="000000"/>
                <w:sz w:val="26"/>
                <w:szCs w:val="26"/>
              </w:rPr>
              <w:t>4</w:t>
            </w:r>
            <w:r w:rsidR="00812AF0">
              <w:rPr>
                <w:snapToGrid w:val="0"/>
                <w:color w:val="000000"/>
                <w:sz w:val="26"/>
                <w:szCs w:val="26"/>
              </w:rPr>
              <w:t>4</w:t>
            </w:r>
            <w:r w:rsidRPr="001914EB">
              <w:rPr>
                <w:snapToGrid w:val="0"/>
                <w:color w:val="000000"/>
                <w:sz w:val="26"/>
                <w:szCs w:val="26"/>
              </w:rPr>
              <w:t>,</w:t>
            </w:r>
            <w:r w:rsidR="00F22280">
              <w:rPr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550BDF" w:rsidRPr="001914EB" w:rsidRDefault="00550BDF" w:rsidP="00FA2CDD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FC1AD9" w:rsidRDefault="00F22280" w:rsidP="00812AF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55,3</w:t>
            </w:r>
          </w:p>
        </w:tc>
      </w:tr>
    </w:tbl>
    <w:p w:rsidR="0035071F" w:rsidRDefault="0035071F" w:rsidP="00FA2CDD">
      <w:pPr>
        <w:pStyle w:val="a7"/>
        <w:jc w:val="both"/>
        <w:rPr>
          <w:sz w:val="26"/>
          <w:szCs w:val="26"/>
        </w:rPr>
      </w:pPr>
    </w:p>
    <w:p w:rsidR="00101948" w:rsidRPr="00096274" w:rsidRDefault="002D6A85" w:rsidP="004F606D">
      <w:pPr>
        <w:pStyle w:val="a7"/>
        <w:ind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>Расходные обязательства поселения в сфере общегосударственных расходов определяются следующими нормативно-правовыми актами:</w:t>
      </w:r>
      <w:r w:rsidR="007C42F1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>Федеральн</w:t>
      </w:r>
      <w:r w:rsidR="007C42F1">
        <w:rPr>
          <w:sz w:val="26"/>
          <w:szCs w:val="26"/>
        </w:rPr>
        <w:t>ым</w:t>
      </w:r>
      <w:r w:rsidRPr="00096274">
        <w:rPr>
          <w:sz w:val="26"/>
          <w:szCs w:val="26"/>
        </w:rPr>
        <w:t xml:space="preserve"> закон</w:t>
      </w:r>
      <w:r w:rsidR="007C42F1">
        <w:rPr>
          <w:sz w:val="26"/>
          <w:szCs w:val="26"/>
        </w:rPr>
        <w:t>ом от 02.03.2007 N25-ФЗ</w:t>
      </w:r>
      <w:r w:rsidRPr="00096274">
        <w:rPr>
          <w:sz w:val="26"/>
          <w:szCs w:val="26"/>
        </w:rPr>
        <w:t>;</w:t>
      </w:r>
      <w:r w:rsidR="007C42F1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>Федеральны</w:t>
      </w:r>
      <w:r w:rsidR="007C42F1">
        <w:rPr>
          <w:sz w:val="26"/>
          <w:szCs w:val="26"/>
        </w:rPr>
        <w:t>м</w:t>
      </w:r>
      <w:r w:rsidRPr="00096274">
        <w:rPr>
          <w:sz w:val="26"/>
          <w:szCs w:val="26"/>
        </w:rPr>
        <w:t xml:space="preserve"> закон</w:t>
      </w:r>
      <w:r w:rsidR="007C42F1">
        <w:rPr>
          <w:sz w:val="26"/>
          <w:szCs w:val="26"/>
        </w:rPr>
        <w:t>ом от 06.10.2003 N131-ФЗ</w:t>
      </w:r>
      <w:r w:rsidR="00900D04">
        <w:rPr>
          <w:sz w:val="26"/>
          <w:szCs w:val="26"/>
        </w:rPr>
        <w:t>;</w:t>
      </w:r>
      <w:r w:rsidR="007C42F1">
        <w:rPr>
          <w:sz w:val="26"/>
          <w:szCs w:val="26"/>
        </w:rPr>
        <w:t xml:space="preserve"> у</w:t>
      </w:r>
      <w:r w:rsidRPr="00096274">
        <w:rPr>
          <w:sz w:val="26"/>
          <w:szCs w:val="26"/>
        </w:rPr>
        <w:t>став</w:t>
      </w:r>
      <w:r w:rsidR="007C42F1">
        <w:rPr>
          <w:sz w:val="26"/>
          <w:szCs w:val="26"/>
        </w:rPr>
        <w:t>ом</w:t>
      </w:r>
      <w:r w:rsidRPr="00096274">
        <w:rPr>
          <w:sz w:val="26"/>
          <w:szCs w:val="26"/>
        </w:rPr>
        <w:t xml:space="preserve"> сельского поселения</w:t>
      </w:r>
      <w:r w:rsidR="00900D04">
        <w:rPr>
          <w:sz w:val="26"/>
          <w:szCs w:val="26"/>
        </w:rPr>
        <w:t xml:space="preserve"> </w:t>
      </w:r>
      <w:r w:rsidR="008C5A8B">
        <w:rPr>
          <w:sz w:val="26"/>
          <w:szCs w:val="26"/>
        </w:rPr>
        <w:t>Русскинская</w:t>
      </w:r>
      <w:r w:rsidRPr="007C42F1">
        <w:rPr>
          <w:sz w:val="26"/>
          <w:szCs w:val="26"/>
        </w:rPr>
        <w:t xml:space="preserve">; </w:t>
      </w:r>
      <w:r w:rsidRPr="00096274">
        <w:rPr>
          <w:sz w:val="26"/>
          <w:szCs w:val="26"/>
        </w:rPr>
        <w:t>Положени</w:t>
      </w:r>
      <w:r w:rsidR="007C42F1">
        <w:rPr>
          <w:sz w:val="26"/>
          <w:szCs w:val="26"/>
        </w:rPr>
        <w:t>ями</w:t>
      </w:r>
      <w:r w:rsidR="00D90658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 xml:space="preserve"> о</w:t>
      </w:r>
      <w:r w:rsidR="007C42F1">
        <w:rPr>
          <w:sz w:val="26"/>
          <w:szCs w:val="26"/>
        </w:rPr>
        <w:t>б</w:t>
      </w:r>
      <w:r w:rsidRPr="00096274">
        <w:rPr>
          <w:sz w:val="26"/>
          <w:szCs w:val="26"/>
        </w:rPr>
        <w:t xml:space="preserve"> </w:t>
      </w:r>
      <w:r w:rsidR="00AA4CA7">
        <w:rPr>
          <w:sz w:val="26"/>
          <w:szCs w:val="26"/>
        </w:rPr>
        <w:t>оплат</w:t>
      </w:r>
      <w:r w:rsidR="007C42F1">
        <w:rPr>
          <w:sz w:val="26"/>
          <w:szCs w:val="26"/>
        </w:rPr>
        <w:t>е</w:t>
      </w:r>
      <w:r w:rsidR="00AA4CA7">
        <w:rPr>
          <w:sz w:val="26"/>
          <w:szCs w:val="26"/>
        </w:rPr>
        <w:t xml:space="preserve"> труда </w:t>
      </w:r>
      <w:r w:rsidR="007C42F1">
        <w:rPr>
          <w:sz w:val="26"/>
          <w:szCs w:val="26"/>
        </w:rPr>
        <w:t>г</w:t>
      </w:r>
      <w:r w:rsidR="00101948" w:rsidRPr="00096274">
        <w:rPr>
          <w:sz w:val="26"/>
          <w:szCs w:val="26"/>
        </w:rPr>
        <w:t xml:space="preserve">лавы сельского поселения, </w:t>
      </w:r>
      <w:r w:rsidRPr="00096274">
        <w:rPr>
          <w:sz w:val="26"/>
          <w:szCs w:val="26"/>
        </w:rPr>
        <w:t>муниципальных служащих</w:t>
      </w:r>
      <w:r w:rsidR="00AA4CA7">
        <w:rPr>
          <w:sz w:val="26"/>
          <w:szCs w:val="26"/>
        </w:rPr>
        <w:t>,</w:t>
      </w:r>
      <w:r w:rsidRPr="00096274">
        <w:rPr>
          <w:sz w:val="26"/>
          <w:szCs w:val="26"/>
        </w:rPr>
        <w:t xml:space="preserve"> </w:t>
      </w:r>
      <w:r w:rsidR="007C42F1">
        <w:rPr>
          <w:sz w:val="26"/>
          <w:szCs w:val="26"/>
        </w:rPr>
        <w:t>обеспечивающего</w:t>
      </w:r>
      <w:r w:rsidR="00AA4CA7">
        <w:rPr>
          <w:sz w:val="26"/>
          <w:szCs w:val="26"/>
        </w:rPr>
        <w:t xml:space="preserve"> и обслуживающего персона </w:t>
      </w:r>
      <w:r w:rsidR="007C42F1">
        <w:rPr>
          <w:sz w:val="26"/>
          <w:szCs w:val="26"/>
        </w:rPr>
        <w:t>а</w:t>
      </w:r>
      <w:r w:rsidRPr="00096274">
        <w:rPr>
          <w:sz w:val="26"/>
          <w:szCs w:val="26"/>
        </w:rPr>
        <w:t xml:space="preserve">дминистрации </w:t>
      </w:r>
      <w:r w:rsidR="00101948" w:rsidRPr="00096274">
        <w:rPr>
          <w:sz w:val="26"/>
          <w:szCs w:val="26"/>
        </w:rPr>
        <w:t>сельского поселения</w:t>
      </w:r>
      <w:r w:rsidR="007C42F1">
        <w:rPr>
          <w:sz w:val="26"/>
          <w:szCs w:val="26"/>
        </w:rPr>
        <w:t xml:space="preserve"> </w:t>
      </w:r>
      <w:r w:rsidR="008C5A8B">
        <w:rPr>
          <w:sz w:val="26"/>
          <w:szCs w:val="26"/>
        </w:rPr>
        <w:t>Русскинская</w:t>
      </w:r>
      <w:r w:rsidR="007C42F1">
        <w:rPr>
          <w:sz w:val="26"/>
          <w:szCs w:val="26"/>
        </w:rPr>
        <w:t>; Постановлением Правит</w:t>
      </w:r>
      <w:r w:rsidR="00BF0C8B">
        <w:rPr>
          <w:sz w:val="26"/>
          <w:szCs w:val="26"/>
        </w:rPr>
        <w:t xml:space="preserve">ельства ХМАО-Югры </w:t>
      </w:r>
      <w:r w:rsidR="00BF0C8B" w:rsidRPr="009E35A3">
        <w:rPr>
          <w:sz w:val="26"/>
          <w:szCs w:val="26"/>
        </w:rPr>
        <w:t xml:space="preserve">от 24.12.2007 </w:t>
      </w:r>
      <w:r w:rsidR="007C42F1" w:rsidRPr="009E35A3">
        <w:rPr>
          <w:sz w:val="26"/>
          <w:szCs w:val="26"/>
        </w:rPr>
        <w:t>№</w:t>
      </w:r>
      <w:r w:rsidR="0017133A" w:rsidRPr="009E35A3">
        <w:rPr>
          <w:sz w:val="26"/>
          <w:szCs w:val="26"/>
        </w:rPr>
        <w:t xml:space="preserve"> 278</w:t>
      </w:r>
      <w:r w:rsidR="007C42F1" w:rsidRPr="009E35A3">
        <w:rPr>
          <w:sz w:val="26"/>
          <w:szCs w:val="26"/>
        </w:rPr>
        <w:t>-п;</w:t>
      </w:r>
      <w:r w:rsidR="00BF0C8B" w:rsidRPr="009E35A3">
        <w:rPr>
          <w:sz w:val="26"/>
          <w:szCs w:val="26"/>
        </w:rPr>
        <w:t xml:space="preserve"> </w:t>
      </w:r>
      <w:r w:rsidR="007C42F1" w:rsidRPr="009E35A3">
        <w:rPr>
          <w:sz w:val="26"/>
          <w:szCs w:val="26"/>
        </w:rPr>
        <w:t>Постановлением Правительства ХМАО-Югры от 06.08.2010 №191-п</w:t>
      </w:r>
      <w:r w:rsidR="0062483F" w:rsidRPr="009E35A3">
        <w:rPr>
          <w:sz w:val="26"/>
          <w:szCs w:val="26"/>
        </w:rPr>
        <w:t xml:space="preserve">, приказом </w:t>
      </w:r>
      <w:r w:rsidR="00BE71D7" w:rsidRPr="009E35A3">
        <w:rPr>
          <w:sz w:val="26"/>
          <w:szCs w:val="26"/>
        </w:rPr>
        <w:t>департамента финансов ХМАО-Югры от 2</w:t>
      </w:r>
      <w:r w:rsidR="00FF2E3B" w:rsidRPr="009E35A3">
        <w:rPr>
          <w:sz w:val="26"/>
          <w:szCs w:val="26"/>
        </w:rPr>
        <w:t>8</w:t>
      </w:r>
      <w:r w:rsidR="00BE71D7" w:rsidRPr="009E35A3">
        <w:rPr>
          <w:sz w:val="26"/>
          <w:szCs w:val="26"/>
        </w:rPr>
        <w:t>.07.2017 №110-о</w:t>
      </w:r>
      <w:r w:rsidR="007C42F1" w:rsidRPr="009E35A3">
        <w:rPr>
          <w:sz w:val="26"/>
          <w:szCs w:val="26"/>
        </w:rPr>
        <w:t>.</w:t>
      </w:r>
    </w:p>
    <w:p w:rsidR="002D6A85" w:rsidRDefault="002D6A85" w:rsidP="00050EA9">
      <w:pPr>
        <w:pStyle w:val="a7"/>
        <w:jc w:val="both"/>
        <w:rPr>
          <w:sz w:val="26"/>
          <w:szCs w:val="26"/>
        </w:rPr>
      </w:pPr>
      <w:r w:rsidRPr="00096274">
        <w:rPr>
          <w:sz w:val="26"/>
          <w:szCs w:val="26"/>
        </w:rPr>
        <w:tab/>
        <w:t xml:space="preserve">Расходы из бюджета </w:t>
      </w:r>
      <w:r w:rsidRPr="00680A31">
        <w:rPr>
          <w:sz w:val="26"/>
          <w:szCs w:val="26"/>
        </w:rPr>
        <w:t>поселения  по разделу “Общегосударственные вопросы”  распределены по подразделам следующим образом:</w:t>
      </w:r>
    </w:p>
    <w:p w:rsidR="00B53A8A" w:rsidRPr="00680A31" w:rsidRDefault="00810C13" w:rsidP="005C4F4D">
      <w:pPr>
        <w:pStyle w:val="21"/>
        <w:tabs>
          <w:tab w:val="left" w:pos="0"/>
        </w:tabs>
        <w:spacing w:after="0"/>
        <w:ind w:left="0" w:firstLine="0"/>
        <w:jc w:val="right"/>
        <w:rPr>
          <w:sz w:val="26"/>
          <w:szCs w:val="26"/>
        </w:rPr>
      </w:pPr>
      <w:r w:rsidRPr="00810C13">
        <w:rPr>
          <w:sz w:val="26"/>
          <w:szCs w:val="26"/>
        </w:rPr>
        <w:t>тыс. рублей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3"/>
        <w:gridCol w:w="1843"/>
        <w:gridCol w:w="1843"/>
      </w:tblGrid>
      <w:tr w:rsidR="00756E42" w:rsidRPr="00096274" w:rsidTr="00DE64B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828" w:type="dxa"/>
            <w:vMerge w:val="restart"/>
          </w:tcPr>
          <w:p w:rsidR="00756E42" w:rsidRPr="005C4F4D" w:rsidRDefault="00756E42" w:rsidP="00756E4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756E42" w:rsidRPr="00096274" w:rsidRDefault="00756E42" w:rsidP="00DE64B8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843" w:type="dxa"/>
            <w:vAlign w:val="center"/>
          </w:tcPr>
          <w:p w:rsidR="00756E42" w:rsidRPr="00096274" w:rsidRDefault="00756E42" w:rsidP="00DE64B8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843" w:type="dxa"/>
            <w:vAlign w:val="center"/>
          </w:tcPr>
          <w:p w:rsidR="00756E42" w:rsidRPr="00096274" w:rsidRDefault="00756E42" w:rsidP="00DE64B8">
            <w:pPr>
              <w:jc w:val="center"/>
              <w:rPr>
                <w:sz w:val="26"/>
                <w:szCs w:val="26"/>
              </w:rPr>
            </w:pPr>
            <w:r w:rsidRPr="00096274">
              <w:rPr>
                <w:sz w:val="26"/>
                <w:szCs w:val="26"/>
              </w:rPr>
              <w:t>Проект бюджета</w:t>
            </w:r>
          </w:p>
        </w:tc>
      </w:tr>
      <w:tr w:rsidR="00756E42" w:rsidRPr="00096274" w:rsidTr="00DE64B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828" w:type="dxa"/>
            <w:vMerge/>
          </w:tcPr>
          <w:p w:rsidR="00756E42" w:rsidRPr="005C4F4D" w:rsidRDefault="00756E42" w:rsidP="00FA2CDD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756E42" w:rsidRPr="00096274" w:rsidRDefault="00B859DC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756E4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756E42" w:rsidRPr="00096274" w:rsidRDefault="00B859DC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756E4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756E42" w:rsidRPr="00096274" w:rsidRDefault="00B859DC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756E42">
              <w:rPr>
                <w:sz w:val="26"/>
                <w:szCs w:val="26"/>
              </w:rPr>
              <w:t xml:space="preserve"> год</w:t>
            </w:r>
          </w:p>
        </w:tc>
      </w:tr>
      <w:tr w:rsidR="00B92B98" w:rsidRPr="00235B0C" w:rsidTr="00DE64B8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2B98" w:rsidRPr="00235B0C" w:rsidRDefault="00B92B98" w:rsidP="005C4F4D">
            <w:pPr>
              <w:jc w:val="both"/>
              <w:rPr>
                <w:sz w:val="26"/>
                <w:szCs w:val="26"/>
              </w:rPr>
            </w:pPr>
            <w:r w:rsidRPr="00235B0C">
              <w:rPr>
                <w:sz w:val="26"/>
                <w:szCs w:val="26"/>
              </w:rPr>
              <w:t>Общегосударственные вопросы – всего</w:t>
            </w:r>
          </w:p>
        </w:tc>
        <w:tc>
          <w:tcPr>
            <w:tcW w:w="1843" w:type="dxa"/>
            <w:vAlign w:val="center"/>
          </w:tcPr>
          <w:p w:rsidR="00B92B98" w:rsidRPr="00235B0C" w:rsidRDefault="00F22280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21 883,2</w:t>
            </w:r>
          </w:p>
        </w:tc>
        <w:tc>
          <w:tcPr>
            <w:tcW w:w="1843" w:type="dxa"/>
            <w:vAlign w:val="center"/>
          </w:tcPr>
          <w:p w:rsidR="00B92B98" w:rsidRPr="00235B0C" w:rsidRDefault="00F22280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21 345,7</w:t>
            </w:r>
          </w:p>
        </w:tc>
        <w:tc>
          <w:tcPr>
            <w:tcW w:w="1843" w:type="dxa"/>
            <w:vAlign w:val="center"/>
          </w:tcPr>
          <w:p w:rsidR="00B92B98" w:rsidRPr="00235B0C" w:rsidRDefault="00F22280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21745,7</w:t>
            </w:r>
          </w:p>
        </w:tc>
      </w:tr>
      <w:tr w:rsidR="00756E42" w:rsidRPr="00235B0C" w:rsidTr="00DE64B8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56E42" w:rsidRPr="00235B0C" w:rsidRDefault="00756E42" w:rsidP="00FA2CDD">
            <w:pPr>
              <w:jc w:val="both"/>
              <w:rPr>
                <w:sz w:val="26"/>
                <w:szCs w:val="26"/>
              </w:rPr>
            </w:pPr>
            <w:r w:rsidRPr="00235B0C">
              <w:rPr>
                <w:sz w:val="26"/>
                <w:szCs w:val="26"/>
              </w:rPr>
              <w:t>в   том числе по подразделам</w:t>
            </w:r>
          </w:p>
        </w:tc>
        <w:tc>
          <w:tcPr>
            <w:tcW w:w="1843" w:type="dxa"/>
            <w:vAlign w:val="center"/>
          </w:tcPr>
          <w:p w:rsidR="00756E42" w:rsidRPr="00235B0C" w:rsidRDefault="00756E42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56E42" w:rsidRPr="00235B0C" w:rsidRDefault="00756E42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56E42" w:rsidRPr="00235B0C" w:rsidRDefault="00756E42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</w:tc>
      </w:tr>
      <w:tr w:rsidR="00756E42" w:rsidRPr="00235B0C" w:rsidTr="00DE64B8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828" w:type="dxa"/>
          </w:tcPr>
          <w:p w:rsidR="00756E42" w:rsidRPr="00235B0C" w:rsidRDefault="00756E42" w:rsidP="00FA2CDD">
            <w:pPr>
              <w:jc w:val="both"/>
              <w:rPr>
                <w:sz w:val="26"/>
                <w:szCs w:val="26"/>
              </w:rPr>
            </w:pPr>
            <w:r w:rsidRPr="00235B0C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vAlign w:val="center"/>
          </w:tcPr>
          <w:p w:rsidR="00756E42" w:rsidRPr="00235B0C" w:rsidRDefault="00921B6D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1 957,9</w:t>
            </w:r>
          </w:p>
        </w:tc>
        <w:tc>
          <w:tcPr>
            <w:tcW w:w="1843" w:type="dxa"/>
            <w:vAlign w:val="center"/>
          </w:tcPr>
          <w:p w:rsidR="00756E42" w:rsidRPr="00235B0C" w:rsidRDefault="00921B6D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1 939,4</w:t>
            </w:r>
          </w:p>
        </w:tc>
        <w:tc>
          <w:tcPr>
            <w:tcW w:w="1843" w:type="dxa"/>
            <w:vAlign w:val="center"/>
          </w:tcPr>
          <w:p w:rsidR="00756E42" w:rsidRPr="00235B0C" w:rsidRDefault="00921B6D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1 939,4</w:t>
            </w:r>
          </w:p>
        </w:tc>
      </w:tr>
      <w:tr w:rsidR="00756E42" w:rsidRPr="00235B0C" w:rsidTr="00DE64B8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3828" w:type="dxa"/>
          </w:tcPr>
          <w:p w:rsidR="00756E42" w:rsidRPr="00235B0C" w:rsidRDefault="00756E42" w:rsidP="00FA2CDD">
            <w:pPr>
              <w:jc w:val="both"/>
              <w:rPr>
                <w:sz w:val="26"/>
                <w:szCs w:val="26"/>
              </w:rPr>
            </w:pPr>
            <w:r w:rsidRPr="00235B0C"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1843" w:type="dxa"/>
            <w:vAlign w:val="center"/>
          </w:tcPr>
          <w:p w:rsidR="00756E42" w:rsidRPr="00235B0C" w:rsidRDefault="00921B6D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8 188,6</w:t>
            </w:r>
          </w:p>
        </w:tc>
        <w:tc>
          <w:tcPr>
            <w:tcW w:w="1843" w:type="dxa"/>
            <w:vAlign w:val="center"/>
          </w:tcPr>
          <w:p w:rsidR="00756E42" w:rsidRPr="00235B0C" w:rsidRDefault="00921B6D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7 813,9</w:t>
            </w:r>
          </w:p>
        </w:tc>
        <w:tc>
          <w:tcPr>
            <w:tcW w:w="1843" w:type="dxa"/>
            <w:vAlign w:val="center"/>
          </w:tcPr>
          <w:p w:rsidR="00756E42" w:rsidRPr="00235B0C" w:rsidRDefault="00921B6D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7 813,9</w:t>
            </w:r>
          </w:p>
        </w:tc>
      </w:tr>
      <w:tr w:rsidR="00756E42" w:rsidRPr="00235B0C" w:rsidTr="00DE64B8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56E42" w:rsidRPr="00235B0C" w:rsidRDefault="00756E42" w:rsidP="00FA2CDD">
            <w:pPr>
              <w:jc w:val="both"/>
              <w:rPr>
                <w:sz w:val="26"/>
                <w:szCs w:val="26"/>
              </w:rPr>
            </w:pPr>
            <w:r w:rsidRPr="00235B0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843" w:type="dxa"/>
            <w:vAlign w:val="center"/>
          </w:tcPr>
          <w:p w:rsidR="00756E42" w:rsidRPr="00235B0C" w:rsidRDefault="00756E42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35B0C">
              <w:rPr>
                <w:snapToGrid w:val="0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843" w:type="dxa"/>
            <w:vAlign w:val="center"/>
          </w:tcPr>
          <w:p w:rsidR="00756E42" w:rsidRPr="00235B0C" w:rsidRDefault="005A10B4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35B0C">
              <w:rPr>
                <w:snapToGrid w:val="0"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843" w:type="dxa"/>
            <w:vAlign w:val="center"/>
          </w:tcPr>
          <w:p w:rsidR="00756E42" w:rsidRPr="00235B0C" w:rsidRDefault="005A10B4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35B0C">
              <w:rPr>
                <w:snapToGrid w:val="0"/>
                <w:color w:val="000000"/>
                <w:sz w:val="26"/>
                <w:szCs w:val="26"/>
              </w:rPr>
              <w:t>50,0</w:t>
            </w:r>
          </w:p>
        </w:tc>
      </w:tr>
      <w:tr w:rsidR="00756E42" w:rsidRPr="00096274" w:rsidTr="00DE64B8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756E42" w:rsidRPr="00235B0C" w:rsidRDefault="00756E42" w:rsidP="00D92E18">
            <w:pPr>
              <w:spacing w:beforeLines="40" w:before="96"/>
              <w:jc w:val="both"/>
              <w:rPr>
                <w:sz w:val="26"/>
                <w:szCs w:val="26"/>
              </w:rPr>
            </w:pPr>
            <w:r w:rsidRPr="00235B0C">
              <w:rPr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1843" w:type="dxa"/>
            <w:vAlign w:val="center"/>
          </w:tcPr>
          <w:p w:rsidR="00756E42" w:rsidRPr="00235B0C" w:rsidRDefault="00921B6D" w:rsidP="00DE64B8">
            <w:pPr>
              <w:spacing w:beforeLines="40" w:before="96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12 079,9</w:t>
            </w:r>
          </w:p>
        </w:tc>
        <w:tc>
          <w:tcPr>
            <w:tcW w:w="1843" w:type="dxa"/>
            <w:vAlign w:val="center"/>
          </w:tcPr>
          <w:p w:rsidR="00756E42" w:rsidRPr="00235B0C" w:rsidRDefault="00921B6D" w:rsidP="00DE64B8">
            <w:pPr>
              <w:spacing w:beforeLines="40" w:before="96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11 149,2</w:t>
            </w:r>
          </w:p>
        </w:tc>
        <w:tc>
          <w:tcPr>
            <w:tcW w:w="1843" w:type="dxa"/>
            <w:vAlign w:val="center"/>
          </w:tcPr>
          <w:p w:rsidR="00756E42" w:rsidRPr="00235B0C" w:rsidRDefault="00921B6D" w:rsidP="00DE64B8">
            <w:pPr>
              <w:spacing w:beforeLines="40" w:before="96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11 691,4</w:t>
            </w:r>
          </w:p>
        </w:tc>
      </w:tr>
    </w:tbl>
    <w:p w:rsidR="00B53A8A" w:rsidRDefault="00B53A8A" w:rsidP="00FA2CDD">
      <w:pPr>
        <w:pStyle w:val="a7"/>
        <w:jc w:val="center"/>
        <w:rPr>
          <w:b/>
          <w:bCs/>
          <w:sz w:val="26"/>
          <w:szCs w:val="26"/>
        </w:rPr>
      </w:pPr>
    </w:p>
    <w:p w:rsidR="002D6A85" w:rsidRPr="00623984" w:rsidRDefault="002D6A85" w:rsidP="00FA2CDD">
      <w:pPr>
        <w:pStyle w:val="a7"/>
        <w:jc w:val="center"/>
        <w:rPr>
          <w:b/>
          <w:bCs/>
          <w:sz w:val="26"/>
          <w:szCs w:val="26"/>
        </w:rPr>
      </w:pPr>
      <w:r w:rsidRPr="00096274">
        <w:rPr>
          <w:b/>
          <w:bCs/>
          <w:sz w:val="26"/>
          <w:szCs w:val="26"/>
        </w:rPr>
        <w:t xml:space="preserve">Подраздел “Функционирование высшего должностного лица субъекта </w:t>
      </w:r>
      <w:r w:rsidRPr="00623984">
        <w:rPr>
          <w:b/>
          <w:bCs/>
          <w:sz w:val="26"/>
          <w:szCs w:val="26"/>
        </w:rPr>
        <w:t>Российской Федерации и муниципального образования”</w:t>
      </w:r>
    </w:p>
    <w:p w:rsidR="00D92E18" w:rsidRPr="00623984" w:rsidRDefault="00D92E18" w:rsidP="00FA2CDD">
      <w:pPr>
        <w:pStyle w:val="a7"/>
        <w:jc w:val="center"/>
        <w:rPr>
          <w:b/>
          <w:bCs/>
          <w:sz w:val="26"/>
          <w:szCs w:val="26"/>
        </w:rPr>
      </w:pPr>
    </w:p>
    <w:p w:rsidR="00E2610E" w:rsidRPr="00623984" w:rsidRDefault="002D6A85" w:rsidP="004F606D">
      <w:pPr>
        <w:pStyle w:val="a7"/>
        <w:ind w:firstLine="708"/>
        <w:jc w:val="both"/>
        <w:rPr>
          <w:sz w:val="26"/>
          <w:szCs w:val="26"/>
        </w:rPr>
      </w:pPr>
      <w:r w:rsidRPr="00623984">
        <w:rPr>
          <w:sz w:val="26"/>
          <w:szCs w:val="26"/>
        </w:rPr>
        <w:t>По данному подразделу предусмотрены средства на обес</w:t>
      </w:r>
      <w:r w:rsidR="005C4F4D" w:rsidRPr="00623984">
        <w:rPr>
          <w:sz w:val="26"/>
          <w:szCs w:val="26"/>
        </w:rPr>
        <w:t>печение деятельности г</w:t>
      </w:r>
      <w:r w:rsidRPr="00623984">
        <w:rPr>
          <w:sz w:val="26"/>
          <w:szCs w:val="26"/>
        </w:rPr>
        <w:t>лавы сельского поселения</w:t>
      </w:r>
      <w:r w:rsidR="00E2610E" w:rsidRPr="00623984">
        <w:rPr>
          <w:sz w:val="26"/>
          <w:szCs w:val="26"/>
        </w:rPr>
        <w:t>:</w:t>
      </w:r>
    </w:p>
    <w:p w:rsidR="00D92E18" w:rsidRPr="00623984" w:rsidRDefault="00B859DC" w:rsidP="004F606D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056023" w:rsidRPr="00623984">
        <w:rPr>
          <w:sz w:val="26"/>
          <w:szCs w:val="26"/>
        </w:rPr>
        <w:t xml:space="preserve"> </w:t>
      </w:r>
      <w:r w:rsidR="005C4F4D" w:rsidRPr="00623984">
        <w:rPr>
          <w:sz w:val="26"/>
          <w:szCs w:val="26"/>
        </w:rPr>
        <w:t xml:space="preserve">год в размере </w:t>
      </w:r>
      <w:r w:rsidR="00E2610E" w:rsidRPr="00623984">
        <w:rPr>
          <w:sz w:val="26"/>
          <w:szCs w:val="26"/>
        </w:rPr>
        <w:t xml:space="preserve">- </w:t>
      </w:r>
      <w:r w:rsidR="008C5A8B" w:rsidRPr="00623984">
        <w:rPr>
          <w:sz w:val="26"/>
          <w:szCs w:val="26"/>
        </w:rPr>
        <w:t>1</w:t>
      </w:r>
      <w:r w:rsidR="00921B6D">
        <w:rPr>
          <w:sz w:val="26"/>
          <w:szCs w:val="26"/>
        </w:rPr>
        <w:t> 939,4</w:t>
      </w:r>
      <w:r w:rsidR="007071F6">
        <w:rPr>
          <w:sz w:val="26"/>
          <w:szCs w:val="26"/>
        </w:rPr>
        <w:t xml:space="preserve"> </w:t>
      </w:r>
      <w:r w:rsidR="00445866">
        <w:rPr>
          <w:sz w:val="26"/>
          <w:szCs w:val="26"/>
        </w:rPr>
        <w:t>тыс.</w:t>
      </w:r>
      <w:r w:rsidR="005C4F4D" w:rsidRPr="00623984">
        <w:rPr>
          <w:sz w:val="26"/>
          <w:szCs w:val="26"/>
        </w:rPr>
        <w:t>рублей</w:t>
      </w:r>
      <w:r w:rsidR="00E2610E" w:rsidRPr="00623984">
        <w:rPr>
          <w:sz w:val="26"/>
          <w:szCs w:val="26"/>
        </w:rPr>
        <w:t>;</w:t>
      </w:r>
    </w:p>
    <w:p w:rsidR="00E2610E" w:rsidRPr="00623984" w:rsidRDefault="00B859DC" w:rsidP="00E2610E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2022</w:t>
      </w:r>
      <w:r w:rsidR="00E2610E" w:rsidRPr="00623984">
        <w:rPr>
          <w:sz w:val="26"/>
          <w:szCs w:val="26"/>
        </w:rPr>
        <w:t xml:space="preserve"> год в размере - 1</w:t>
      </w:r>
      <w:r w:rsidR="00921B6D">
        <w:rPr>
          <w:sz w:val="26"/>
          <w:szCs w:val="26"/>
        </w:rPr>
        <w:t> 957,9</w:t>
      </w:r>
      <w:r w:rsidR="00445866">
        <w:rPr>
          <w:sz w:val="26"/>
          <w:szCs w:val="26"/>
        </w:rPr>
        <w:t xml:space="preserve"> тыс.</w:t>
      </w:r>
      <w:r w:rsidR="00E2610E" w:rsidRPr="00623984">
        <w:rPr>
          <w:sz w:val="26"/>
          <w:szCs w:val="26"/>
        </w:rPr>
        <w:t>рублей;</w:t>
      </w:r>
    </w:p>
    <w:p w:rsidR="00E2610E" w:rsidRPr="00623984" w:rsidRDefault="00B859DC" w:rsidP="00E2610E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2023</w:t>
      </w:r>
      <w:r w:rsidR="00E2610E" w:rsidRPr="00623984">
        <w:rPr>
          <w:sz w:val="26"/>
          <w:szCs w:val="26"/>
        </w:rPr>
        <w:t xml:space="preserve"> год в размере - 1</w:t>
      </w:r>
      <w:r w:rsidR="00921B6D">
        <w:rPr>
          <w:sz w:val="26"/>
          <w:szCs w:val="26"/>
        </w:rPr>
        <w:t> 957,9</w:t>
      </w:r>
      <w:r w:rsidR="00445866">
        <w:rPr>
          <w:sz w:val="26"/>
          <w:szCs w:val="26"/>
        </w:rPr>
        <w:t xml:space="preserve"> тыс.</w:t>
      </w:r>
      <w:r w:rsidR="00E2610E" w:rsidRPr="00623984">
        <w:rPr>
          <w:sz w:val="26"/>
          <w:szCs w:val="26"/>
        </w:rPr>
        <w:t>рублей.</w:t>
      </w:r>
    </w:p>
    <w:p w:rsidR="00E2610E" w:rsidRPr="00623984" w:rsidRDefault="00E2610E" w:rsidP="004F606D">
      <w:pPr>
        <w:pStyle w:val="a7"/>
        <w:ind w:firstLine="708"/>
        <w:jc w:val="both"/>
        <w:rPr>
          <w:sz w:val="26"/>
          <w:szCs w:val="26"/>
        </w:rPr>
      </w:pPr>
    </w:p>
    <w:p w:rsidR="002D6A85" w:rsidRPr="00623984" w:rsidRDefault="002D6A85" w:rsidP="00FA2CDD">
      <w:pPr>
        <w:pStyle w:val="a7"/>
        <w:jc w:val="both"/>
        <w:rPr>
          <w:sz w:val="26"/>
          <w:szCs w:val="26"/>
        </w:rPr>
      </w:pPr>
      <w:r w:rsidRPr="00623984">
        <w:rPr>
          <w:b/>
          <w:bCs/>
          <w:sz w:val="26"/>
          <w:szCs w:val="26"/>
        </w:rPr>
        <w:tab/>
      </w:r>
      <w:r w:rsidRPr="00623984">
        <w:rPr>
          <w:sz w:val="26"/>
          <w:szCs w:val="26"/>
        </w:rPr>
        <w:tab/>
      </w:r>
    </w:p>
    <w:p w:rsidR="002D6A85" w:rsidRPr="00623984" w:rsidRDefault="002D6A85" w:rsidP="005C4F4D">
      <w:pPr>
        <w:pStyle w:val="a7"/>
        <w:jc w:val="center"/>
        <w:rPr>
          <w:b/>
          <w:bCs/>
          <w:sz w:val="26"/>
          <w:szCs w:val="26"/>
        </w:rPr>
      </w:pPr>
      <w:r w:rsidRPr="00623984">
        <w:rPr>
          <w:b/>
          <w:bCs/>
          <w:sz w:val="26"/>
          <w:szCs w:val="26"/>
        </w:rPr>
        <w:t>Подраздел “Функционирование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администраций”</w:t>
      </w:r>
    </w:p>
    <w:p w:rsidR="00D92E18" w:rsidRPr="00623984" w:rsidRDefault="00D92E18" w:rsidP="005C4F4D">
      <w:pPr>
        <w:pStyle w:val="a7"/>
        <w:jc w:val="center"/>
        <w:rPr>
          <w:b/>
          <w:bCs/>
          <w:sz w:val="26"/>
          <w:szCs w:val="26"/>
        </w:rPr>
      </w:pPr>
    </w:p>
    <w:p w:rsidR="00E2610E" w:rsidRPr="00623984" w:rsidRDefault="002D6A85" w:rsidP="004F606D">
      <w:pPr>
        <w:pStyle w:val="a7"/>
        <w:ind w:firstLine="708"/>
        <w:jc w:val="both"/>
        <w:rPr>
          <w:sz w:val="26"/>
          <w:szCs w:val="26"/>
        </w:rPr>
      </w:pPr>
      <w:r w:rsidRPr="00623984">
        <w:rPr>
          <w:sz w:val="26"/>
          <w:szCs w:val="26"/>
        </w:rPr>
        <w:t xml:space="preserve">В данном подразделе предусмотрены средства на обеспечение деятельности </w:t>
      </w:r>
      <w:r w:rsidR="00947ADD" w:rsidRPr="00623984">
        <w:rPr>
          <w:sz w:val="26"/>
          <w:szCs w:val="26"/>
        </w:rPr>
        <w:t>аппарата а</w:t>
      </w:r>
      <w:r w:rsidR="008C5A8B" w:rsidRPr="00623984">
        <w:rPr>
          <w:sz w:val="26"/>
          <w:szCs w:val="26"/>
        </w:rPr>
        <w:t>дминистрации поселения</w:t>
      </w:r>
      <w:r w:rsidR="00E2610E" w:rsidRPr="00623984">
        <w:rPr>
          <w:sz w:val="26"/>
          <w:szCs w:val="26"/>
        </w:rPr>
        <w:t>:</w:t>
      </w:r>
    </w:p>
    <w:p w:rsidR="00E2610E" w:rsidRPr="00623984" w:rsidRDefault="00B859DC" w:rsidP="00E2610E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E2610E" w:rsidRPr="00623984">
        <w:rPr>
          <w:sz w:val="26"/>
          <w:szCs w:val="26"/>
        </w:rPr>
        <w:t xml:space="preserve"> год в размере </w:t>
      </w:r>
      <w:r w:rsidR="00921B6D">
        <w:rPr>
          <w:sz w:val="26"/>
          <w:szCs w:val="26"/>
        </w:rPr>
        <w:t>–</w:t>
      </w:r>
      <w:r w:rsidR="00E2610E" w:rsidRPr="00623984">
        <w:rPr>
          <w:sz w:val="26"/>
          <w:szCs w:val="26"/>
        </w:rPr>
        <w:t xml:space="preserve"> </w:t>
      </w:r>
      <w:r w:rsidR="00921B6D">
        <w:rPr>
          <w:sz w:val="26"/>
          <w:szCs w:val="26"/>
        </w:rPr>
        <w:t>7 813,9</w:t>
      </w:r>
      <w:r w:rsidR="00445866">
        <w:rPr>
          <w:sz w:val="26"/>
          <w:szCs w:val="26"/>
        </w:rPr>
        <w:t xml:space="preserve"> тыс.</w:t>
      </w:r>
      <w:r w:rsidR="00E2610E" w:rsidRPr="00623984">
        <w:rPr>
          <w:sz w:val="26"/>
          <w:szCs w:val="26"/>
        </w:rPr>
        <w:t>рублей;</w:t>
      </w:r>
    </w:p>
    <w:p w:rsidR="00E2610E" w:rsidRPr="00623984" w:rsidRDefault="00B859DC" w:rsidP="00E2610E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2022</w:t>
      </w:r>
      <w:r w:rsidR="00E2610E" w:rsidRPr="00623984">
        <w:rPr>
          <w:sz w:val="26"/>
          <w:szCs w:val="26"/>
        </w:rPr>
        <w:t xml:space="preserve"> год в размере - </w:t>
      </w:r>
      <w:r w:rsidR="00921B6D">
        <w:rPr>
          <w:sz w:val="26"/>
          <w:szCs w:val="26"/>
        </w:rPr>
        <w:t xml:space="preserve"> 8 188,6 </w:t>
      </w:r>
      <w:r w:rsidR="00445866">
        <w:rPr>
          <w:sz w:val="26"/>
          <w:szCs w:val="26"/>
        </w:rPr>
        <w:t>тыс.</w:t>
      </w:r>
      <w:r w:rsidR="00E2610E" w:rsidRPr="00623984">
        <w:rPr>
          <w:sz w:val="26"/>
          <w:szCs w:val="26"/>
        </w:rPr>
        <w:t>рублей;</w:t>
      </w:r>
    </w:p>
    <w:p w:rsidR="00E2610E" w:rsidRDefault="00B859DC" w:rsidP="00E2610E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2023</w:t>
      </w:r>
      <w:r w:rsidR="00921B6D">
        <w:rPr>
          <w:sz w:val="26"/>
          <w:szCs w:val="26"/>
        </w:rPr>
        <w:t xml:space="preserve"> год в размере -  8 046,4</w:t>
      </w:r>
      <w:r w:rsidR="00445866">
        <w:rPr>
          <w:sz w:val="26"/>
          <w:szCs w:val="26"/>
        </w:rPr>
        <w:t xml:space="preserve"> тыс.</w:t>
      </w:r>
      <w:r w:rsidR="00E2610E" w:rsidRPr="00623984">
        <w:rPr>
          <w:sz w:val="26"/>
          <w:szCs w:val="26"/>
        </w:rPr>
        <w:t>рублей.</w:t>
      </w:r>
    </w:p>
    <w:p w:rsidR="009C4B09" w:rsidRDefault="009C4B09" w:rsidP="00E2610E">
      <w:pPr>
        <w:pStyle w:val="a7"/>
        <w:ind w:firstLine="708"/>
        <w:jc w:val="both"/>
        <w:rPr>
          <w:sz w:val="26"/>
          <w:szCs w:val="26"/>
        </w:rPr>
      </w:pPr>
    </w:p>
    <w:p w:rsidR="002D6A85" w:rsidRDefault="002D6A85" w:rsidP="00FA2CDD">
      <w:pPr>
        <w:pStyle w:val="a7"/>
        <w:jc w:val="center"/>
        <w:rPr>
          <w:b/>
          <w:bCs/>
          <w:sz w:val="26"/>
          <w:szCs w:val="26"/>
        </w:rPr>
      </w:pPr>
      <w:r w:rsidRPr="00096274">
        <w:rPr>
          <w:b/>
          <w:bCs/>
          <w:sz w:val="26"/>
          <w:szCs w:val="26"/>
        </w:rPr>
        <w:t>Подраздел “Резервные фонды”</w:t>
      </w:r>
    </w:p>
    <w:p w:rsidR="00D92E18" w:rsidRPr="00096274" w:rsidRDefault="00D92E18" w:rsidP="00FA2CDD">
      <w:pPr>
        <w:pStyle w:val="a7"/>
        <w:jc w:val="center"/>
        <w:rPr>
          <w:b/>
          <w:bCs/>
          <w:sz w:val="26"/>
          <w:szCs w:val="26"/>
        </w:rPr>
      </w:pPr>
    </w:p>
    <w:p w:rsidR="00971B7B" w:rsidRPr="00623984" w:rsidRDefault="002D6A85" w:rsidP="004F606D">
      <w:pPr>
        <w:pStyle w:val="a7"/>
        <w:ind w:firstLine="708"/>
        <w:jc w:val="both"/>
        <w:rPr>
          <w:sz w:val="26"/>
          <w:szCs w:val="26"/>
        </w:rPr>
      </w:pPr>
      <w:r w:rsidRPr="00623984">
        <w:rPr>
          <w:sz w:val="26"/>
          <w:szCs w:val="26"/>
        </w:rPr>
        <w:t>Расходы на резервный</w:t>
      </w:r>
      <w:r w:rsidR="00947ADD" w:rsidRPr="00623984">
        <w:rPr>
          <w:sz w:val="26"/>
          <w:szCs w:val="26"/>
        </w:rPr>
        <w:t xml:space="preserve"> фонд а</w:t>
      </w:r>
      <w:r w:rsidRPr="00623984">
        <w:rPr>
          <w:sz w:val="26"/>
          <w:szCs w:val="26"/>
        </w:rPr>
        <w:t>дминистрации поселения учтены</w:t>
      </w:r>
      <w:r w:rsidR="00971B7B" w:rsidRPr="00623984">
        <w:rPr>
          <w:sz w:val="26"/>
          <w:szCs w:val="26"/>
        </w:rPr>
        <w:t>:</w:t>
      </w:r>
    </w:p>
    <w:p w:rsidR="00971B7B" w:rsidRPr="00623984" w:rsidRDefault="00B859DC" w:rsidP="00971B7B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971B7B" w:rsidRPr="00623984">
        <w:rPr>
          <w:sz w:val="26"/>
          <w:szCs w:val="26"/>
        </w:rPr>
        <w:t xml:space="preserve"> год в размере - 50,0</w:t>
      </w:r>
      <w:r w:rsidR="003701F8">
        <w:rPr>
          <w:sz w:val="26"/>
          <w:szCs w:val="26"/>
        </w:rPr>
        <w:t xml:space="preserve"> тыс.</w:t>
      </w:r>
      <w:r w:rsidR="00971B7B" w:rsidRPr="00623984">
        <w:rPr>
          <w:sz w:val="26"/>
          <w:szCs w:val="26"/>
        </w:rPr>
        <w:t>рублей;</w:t>
      </w:r>
    </w:p>
    <w:p w:rsidR="00971B7B" w:rsidRPr="00623984" w:rsidRDefault="00B859DC" w:rsidP="00971B7B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2022</w:t>
      </w:r>
      <w:r w:rsidR="00971B7B" w:rsidRPr="00623984">
        <w:rPr>
          <w:sz w:val="26"/>
          <w:szCs w:val="26"/>
        </w:rPr>
        <w:t xml:space="preserve"> год в размере - 50,0</w:t>
      </w:r>
      <w:r w:rsidR="003701F8">
        <w:rPr>
          <w:sz w:val="26"/>
          <w:szCs w:val="26"/>
        </w:rPr>
        <w:t xml:space="preserve"> тыс.</w:t>
      </w:r>
      <w:r w:rsidR="00971B7B" w:rsidRPr="00623984">
        <w:rPr>
          <w:sz w:val="26"/>
          <w:szCs w:val="26"/>
        </w:rPr>
        <w:t>рублей;</w:t>
      </w:r>
    </w:p>
    <w:p w:rsidR="00D92E18" w:rsidRDefault="00B859DC" w:rsidP="00971B7B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 2023</w:t>
      </w:r>
      <w:r w:rsidR="00971B7B" w:rsidRPr="00623984">
        <w:rPr>
          <w:sz w:val="26"/>
          <w:szCs w:val="26"/>
        </w:rPr>
        <w:t xml:space="preserve"> год в размере - 50,0</w:t>
      </w:r>
      <w:r w:rsidR="003701F8">
        <w:rPr>
          <w:sz w:val="26"/>
          <w:szCs w:val="26"/>
        </w:rPr>
        <w:t xml:space="preserve"> тыс.</w:t>
      </w:r>
      <w:r w:rsidR="00971B7B" w:rsidRPr="00623984">
        <w:rPr>
          <w:sz w:val="26"/>
          <w:szCs w:val="26"/>
        </w:rPr>
        <w:t>рублей</w:t>
      </w:r>
      <w:r w:rsidR="00E05367">
        <w:rPr>
          <w:sz w:val="26"/>
          <w:szCs w:val="26"/>
        </w:rPr>
        <w:t>.</w:t>
      </w:r>
    </w:p>
    <w:p w:rsidR="00E05367" w:rsidRPr="00096274" w:rsidRDefault="00E05367" w:rsidP="00971B7B">
      <w:pPr>
        <w:pStyle w:val="a7"/>
        <w:jc w:val="both"/>
        <w:rPr>
          <w:sz w:val="26"/>
          <w:szCs w:val="26"/>
        </w:rPr>
      </w:pPr>
    </w:p>
    <w:p w:rsidR="002D6A85" w:rsidRDefault="002D6A85" w:rsidP="00FA2CDD">
      <w:pPr>
        <w:pStyle w:val="a7"/>
        <w:jc w:val="center"/>
        <w:rPr>
          <w:b/>
          <w:bCs/>
          <w:sz w:val="26"/>
          <w:szCs w:val="26"/>
        </w:rPr>
      </w:pPr>
      <w:r w:rsidRPr="00096274">
        <w:rPr>
          <w:b/>
          <w:bCs/>
          <w:sz w:val="26"/>
          <w:szCs w:val="26"/>
        </w:rPr>
        <w:t>Подраздел “Другие общегосударственные вопросы”</w:t>
      </w:r>
    </w:p>
    <w:p w:rsidR="00D92E18" w:rsidRPr="00096274" w:rsidRDefault="00D92E18" w:rsidP="00FA2CDD">
      <w:pPr>
        <w:pStyle w:val="a7"/>
        <w:jc w:val="center"/>
        <w:rPr>
          <w:b/>
          <w:bCs/>
          <w:sz w:val="26"/>
          <w:szCs w:val="26"/>
        </w:rPr>
      </w:pPr>
    </w:p>
    <w:p w:rsidR="00E05367" w:rsidRPr="001E3CEC" w:rsidRDefault="002D6A85" w:rsidP="00FA2CDD">
      <w:pPr>
        <w:pStyle w:val="a7"/>
        <w:jc w:val="both"/>
        <w:rPr>
          <w:sz w:val="26"/>
          <w:szCs w:val="26"/>
        </w:rPr>
      </w:pPr>
      <w:r w:rsidRPr="00096274">
        <w:rPr>
          <w:sz w:val="26"/>
          <w:szCs w:val="26"/>
        </w:rPr>
        <w:t xml:space="preserve">          </w:t>
      </w:r>
      <w:r w:rsidRPr="001E3CEC">
        <w:rPr>
          <w:sz w:val="26"/>
          <w:szCs w:val="26"/>
        </w:rPr>
        <w:t>В данном подразделе предусмотрены расходы</w:t>
      </w:r>
      <w:r w:rsidR="00947ADD" w:rsidRPr="001E3CEC">
        <w:rPr>
          <w:sz w:val="26"/>
          <w:szCs w:val="26"/>
        </w:rPr>
        <w:t xml:space="preserve">: на </w:t>
      </w:r>
      <w:r w:rsidR="008C5A8B" w:rsidRPr="001E3CEC">
        <w:rPr>
          <w:sz w:val="26"/>
          <w:szCs w:val="26"/>
        </w:rPr>
        <w:t>оплату услуг мобильной связи, курсы повышения квалификации, представительские расходы, перечисления по коллективному договору ПП</w:t>
      </w:r>
      <w:r w:rsidR="00D92E18" w:rsidRPr="001E3CEC">
        <w:rPr>
          <w:sz w:val="26"/>
          <w:szCs w:val="26"/>
        </w:rPr>
        <w:t>О</w:t>
      </w:r>
      <w:r w:rsidR="008C5A8B" w:rsidRPr="001E3CEC">
        <w:rPr>
          <w:sz w:val="26"/>
          <w:szCs w:val="26"/>
        </w:rPr>
        <w:t>, расходы на казённое учреждение обеспечивающее бесперебойную работу</w:t>
      </w:r>
      <w:r w:rsidR="004A4488" w:rsidRPr="001E3CEC">
        <w:rPr>
          <w:sz w:val="26"/>
          <w:szCs w:val="26"/>
        </w:rPr>
        <w:t xml:space="preserve"> органа местного самоуправления</w:t>
      </w:r>
      <w:r w:rsidR="00E05367" w:rsidRPr="001E3CEC">
        <w:rPr>
          <w:sz w:val="26"/>
          <w:szCs w:val="26"/>
        </w:rPr>
        <w:t>:</w:t>
      </w:r>
    </w:p>
    <w:p w:rsidR="00E05367" w:rsidRPr="0087702D" w:rsidRDefault="001E3CEC" w:rsidP="00FA2CDD">
      <w:pPr>
        <w:pStyle w:val="a7"/>
        <w:jc w:val="both"/>
        <w:rPr>
          <w:sz w:val="26"/>
          <w:szCs w:val="26"/>
        </w:rPr>
      </w:pPr>
      <w:r w:rsidRPr="0087702D">
        <w:rPr>
          <w:sz w:val="26"/>
          <w:szCs w:val="26"/>
        </w:rPr>
        <w:tab/>
      </w:r>
      <w:r w:rsidR="00E05367" w:rsidRPr="0087702D">
        <w:rPr>
          <w:sz w:val="26"/>
          <w:szCs w:val="26"/>
        </w:rPr>
        <w:t>на</w:t>
      </w:r>
      <w:r w:rsidR="00B859DC">
        <w:rPr>
          <w:sz w:val="26"/>
          <w:szCs w:val="26"/>
        </w:rPr>
        <w:t xml:space="preserve"> 2021</w:t>
      </w:r>
      <w:r w:rsidR="008B35A4" w:rsidRPr="0087702D">
        <w:rPr>
          <w:sz w:val="26"/>
          <w:szCs w:val="26"/>
        </w:rPr>
        <w:t xml:space="preserve"> год в размере </w:t>
      </w:r>
      <w:r w:rsidR="00921B6D">
        <w:rPr>
          <w:sz w:val="26"/>
          <w:szCs w:val="26"/>
        </w:rPr>
        <w:t>–</w:t>
      </w:r>
      <w:r w:rsidR="00E05367" w:rsidRPr="0087702D">
        <w:rPr>
          <w:sz w:val="26"/>
          <w:szCs w:val="26"/>
        </w:rPr>
        <w:t xml:space="preserve"> </w:t>
      </w:r>
      <w:r w:rsidR="001C3B64">
        <w:rPr>
          <w:sz w:val="26"/>
          <w:szCs w:val="26"/>
        </w:rPr>
        <w:t>1</w:t>
      </w:r>
      <w:r w:rsidR="00921B6D">
        <w:rPr>
          <w:sz w:val="26"/>
          <w:szCs w:val="26"/>
        </w:rPr>
        <w:t>2 079,9</w:t>
      </w:r>
      <w:r w:rsidR="00E05367" w:rsidRPr="0087702D">
        <w:rPr>
          <w:sz w:val="26"/>
          <w:szCs w:val="26"/>
        </w:rPr>
        <w:t xml:space="preserve"> тыс.рублей;</w:t>
      </w:r>
    </w:p>
    <w:p w:rsidR="00E05367" w:rsidRPr="0087702D" w:rsidRDefault="001E3CEC" w:rsidP="00FA2CDD">
      <w:pPr>
        <w:pStyle w:val="a7"/>
        <w:jc w:val="both"/>
        <w:rPr>
          <w:sz w:val="26"/>
          <w:szCs w:val="26"/>
        </w:rPr>
      </w:pPr>
      <w:r w:rsidRPr="0087702D">
        <w:rPr>
          <w:sz w:val="26"/>
          <w:szCs w:val="26"/>
        </w:rPr>
        <w:tab/>
      </w:r>
      <w:r w:rsidR="00E05367" w:rsidRPr="0087702D">
        <w:rPr>
          <w:sz w:val="26"/>
          <w:szCs w:val="26"/>
        </w:rPr>
        <w:t>н</w:t>
      </w:r>
      <w:r w:rsidR="0087702D" w:rsidRPr="0087702D">
        <w:rPr>
          <w:sz w:val="26"/>
          <w:szCs w:val="26"/>
        </w:rPr>
        <w:t xml:space="preserve">а </w:t>
      </w:r>
      <w:r w:rsidR="00B859DC">
        <w:rPr>
          <w:sz w:val="26"/>
          <w:szCs w:val="26"/>
        </w:rPr>
        <w:t>2022</w:t>
      </w:r>
      <w:r w:rsidR="00E05367" w:rsidRPr="0087702D">
        <w:rPr>
          <w:sz w:val="26"/>
          <w:szCs w:val="26"/>
        </w:rPr>
        <w:t xml:space="preserve"> </w:t>
      </w:r>
      <w:r w:rsidR="00C93C8A" w:rsidRPr="0087702D">
        <w:rPr>
          <w:sz w:val="26"/>
          <w:szCs w:val="26"/>
        </w:rPr>
        <w:t xml:space="preserve">год </w:t>
      </w:r>
      <w:r w:rsidR="00E05367" w:rsidRPr="0087702D">
        <w:rPr>
          <w:sz w:val="26"/>
          <w:szCs w:val="26"/>
        </w:rPr>
        <w:t xml:space="preserve">в размере </w:t>
      </w:r>
      <w:r w:rsidR="00921B6D">
        <w:rPr>
          <w:sz w:val="26"/>
          <w:szCs w:val="26"/>
        </w:rPr>
        <w:t>–</w:t>
      </w:r>
      <w:r w:rsidR="00E05367" w:rsidRPr="0087702D">
        <w:rPr>
          <w:sz w:val="26"/>
          <w:szCs w:val="26"/>
        </w:rPr>
        <w:t xml:space="preserve"> </w:t>
      </w:r>
      <w:r w:rsidR="00921B6D">
        <w:rPr>
          <w:sz w:val="26"/>
          <w:szCs w:val="26"/>
        </w:rPr>
        <w:t xml:space="preserve">11 149,2 </w:t>
      </w:r>
      <w:r w:rsidR="008B35A4" w:rsidRPr="0087702D">
        <w:rPr>
          <w:sz w:val="26"/>
          <w:szCs w:val="26"/>
        </w:rPr>
        <w:t xml:space="preserve">тыс.рублей (в том числе условно утвержденные расходы </w:t>
      </w:r>
      <w:r w:rsidR="00921B6D">
        <w:rPr>
          <w:sz w:val="26"/>
          <w:szCs w:val="26"/>
        </w:rPr>
        <w:t>1 206,0</w:t>
      </w:r>
      <w:r w:rsidR="00E05367" w:rsidRPr="0087702D">
        <w:rPr>
          <w:sz w:val="26"/>
          <w:szCs w:val="26"/>
        </w:rPr>
        <w:t xml:space="preserve"> тыс.рублей);</w:t>
      </w:r>
    </w:p>
    <w:p w:rsidR="002D6A85" w:rsidRPr="0087702D" w:rsidRDefault="001E3CEC" w:rsidP="00FA2CDD">
      <w:pPr>
        <w:pStyle w:val="a7"/>
        <w:jc w:val="both"/>
        <w:rPr>
          <w:sz w:val="26"/>
          <w:szCs w:val="26"/>
        </w:rPr>
      </w:pPr>
      <w:r w:rsidRPr="0087702D">
        <w:rPr>
          <w:sz w:val="26"/>
          <w:szCs w:val="26"/>
        </w:rPr>
        <w:tab/>
      </w:r>
      <w:r w:rsidR="00B859DC">
        <w:rPr>
          <w:sz w:val="26"/>
          <w:szCs w:val="26"/>
        </w:rPr>
        <w:t>на 2023</w:t>
      </w:r>
      <w:r w:rsidR="00E97D06" w:rsidRPr="0087702D">
        <w:rPr>
          <w:sz w:val="26"/>
          <w:szCs w:val="26"/>
        </w:rPr>
        <w:t xml:space="preserve"> год </w:t>
      </w:r>
      <w:r w:rsidR="00E05367" w:rsidRPr="0087702D">
        <w:rPr>
          <w:sz w:val="26"/>
          <w:szCs w:val="26"/>
        </w:rPr>
        <w:t xml:space="preserve">в размере </w:t>
      </w:r>
      <w:r w:rsidR="00921B6D">
        <w:rPr>
          <w:sz w:val="26"/>
          <w:szCs w:val="26"/>
        </w:rPr>
        <w:t>–</w:t>
      </w:r>
      <w:r w:rsidR="00E05367" w:rsidRPr="0087702D">
        <w:rPr>
          <w:sz w:val="26"/>
          <w:szCs w:val="26"/>
        </w:rPr>
        <w:t xml:space="preserve"> </w:t>
      </w:r>
      <w:r w:rsidR="00921B6D">
        <w:rPr>
          <w:sz w:val="26"/>
          <w:szCs w:val="26"/>
        </w:rPr>
        <w:t>11 691,4</w:t>
      </w:r>
      <w:r w:rsidR="008B35A4" w:rsidRPr="0087702D">
        <w:rPr>
          <w:sz w:val="26"/>
          <w:szCs w:val="26"/>
        </w:rPr>
        <w:t xml:space="preserve"> тыс. рублей (в том числе условно утвержденные расходы </w:t>
      </w:r>
      <w:r w:rsidR="00E05367" w:rsidRPr="0087702D">
        <w:rPr>
          <w:sz w:val="26"/>
          <w:szCs w:val="26"/>
        </w:rPr>
        <w:t xml:space="preserve"> </w:t>
      </w:r>
      <w:r w:rsidR="00921B6D">
        <w:rPr>
          <w:sz w:val="26"/>
          <w:szCs w:val="26"/>
        </w:rPr>
        <w:t>1 968,7</w:t>
      </w:r>
      <w:r w:rsidR="008B35A4" w:rsidRPr="0087702D">
        <w:rPr>
          <w:sz w:val="26"/>
          <w:szCs w:val="26"/>
        </w:rPr>
        <w:t xml:space="preserve"> тыс.рублей).</w:t>
      </w:r>
    </w:p>
    <w:p w:rsidR="00D92E18" w:rsidRPr="00362DB0" w:rsidRDefault="00D92E18" w:rsidP="00FA2CDD">
      <w:pPr>
        <w:pStyle w:val="a7"/>
        <w:jc w:val="center"/>
        <w:rPr>
          <w:b/>
          <w:bCs/>
          <w:sz w:val="26"/>
          <w:szCs w:val="26"/>
          <w:highlight w:val="yellow"/>
        </w:rPr>
      </w:pPr>
    </w:p>
    <w:p w:rsidR="002D6A85" w:rsidRPr="00A75F82" w:rsidRDefault="002D6A85" w:rsidP="00FA2CDD">
      <w:pPr>
        <w:pStyle w:val="a7"/>
        <w:jc w:val="center"/>
        <w:rPr>
          <w:sz w:val="26"/>
          <w:szCs w:val="26"/>
        </w:rPr>
      </w:pPr>
      <w:r w:rsidRPr="00A75F82">
        <w:rPr>
          <w:b/>
          <w:bCs/>
          <w:sz w:val="26"/>
          <w:szCs w:val="26"/>
        </w:rPr>
        <w:t>Раздел  02 “Национальная оборона</w:t>
      </w:r>
      <w:r w:rsidRPr="00A75F82">
        <w:rPr>
          <w:sz w:val="26"/>
          <w:szCs w:val="26"/>
        </w:rPr>
        <w:t>”</w:t>
      </w:r>
    </w:p>
    <w:p w:rsidR="00D92E18" w:rsidRPr="00A75F82" w:rsidRDefault="00D92E18" w:rsidP="00FA2CDD">
      <w:pPr>
        <w:pStyle w:val="a7"/>
        <w:jc w:val="center"/>
        <w:rPr>
          <w:sz w:val="26"/>
          <w:szCs w:val="26"/>
        </w:rPr>
      </w:pPr>
    </w:p>
    <w:p w:rsidR="002D6A85" w:rsidRPr="00A75F82" w:rsidRDefault="002D6A85" w:rsidP="004F606D">
      <w:pPr>
        <w:pStyle w:val="ab"/>
        <w:spacing w:after="0"/>
        <w:ind w:left="0" w:firstLine="708"/>
        <w:jc w:val="both"/>
        <w:rPr>
          <w:sz w:val="26"/>
          <w:szCs w:val="26"/>
        </w:rPr>
      </w:pPr>
      <w:r w:rsidRPr="00A75F82">
        <w:rPr>
          <w:sz w:val="26"/>
          <w:szCs w:val="26"/>
        </w:rPr>
        <w:t>Бюджетные ассигнования бюджета поселения по разделу “Национальная оборона” характеризуются следующими данными:</w:t>
      </w:r>
    </w:p>
    <w:p w:rsidR="004F606D" w:rsidRPr="00A75F82" w:rsidRDefault="00810C13" w:rsidP="004F606D">
      <w:pPr>
        <w:pStyle w:val="ab"/>
        <w:spacing w:after="0"/>
        <w:ind w:left="0" w:firstLine="708"/>
        <w:jc w:val="both"/>
        <w:rPr>
          <w:sz w:val="26"/>
          <w:szCs w:val="26"/>
        </w:rPr>
      </w:pPr>
      <w:r w:rsidRPr="00A75F82">
        <w:rPr>
          <w:sz w:val="26"/>
          <w:szCs w:val="26"/>
        </w:rPr>
        <w:t xml:space="preserve">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843"/>
        <w:gridCol w:w="1843"/>
        <w:gridCol w:w="1843"/>
      </w:tblGrid>
      <w:tr w:rsidR="00C42B3A" w:rsidRPr="00A75F82" w:rsidTr="00D127E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510" w:type="dxa"/>
            <w:vMerge w:val="restart"/>
          </w:tcPr>
          <w:p w:rsidR="00C42B3A" w:rsidRPr="00A75F82" w:rsidRDefault="00C42B3A" w:rsidP="00327C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42B3A" w:rsidRPr="00A75F82" w:rsidRDefault="00C42B3A" w:rsidP="00FA2CDD">
            <w:pPr>
              <w:jc w:val="center"/>
              <w:rPr>
                <w:sz w:val="26"/>
                <w:szCs w:val="26"/>
              </w:rPr>
            </w:pPr>
            <w:r w:rsidRPr="00A75F82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843" w:type="dxa"/>
          </w:tcPr>
          <w:p w:rsidR="00C42B3A" w:rsidRPr="00A75F82" w:rsidRDefault="00C42B3A" w:rsidP="0097591E">
            <w:pPr>
              <w:jc w:val="center"/>
              <w:rPr>
                <w:sz w:val="26"/>
                <w:szCs w:val="26"/>
              </w:rPr>
            </w:pPr>
            <w:r w:rsidRPr="00A75F82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843" w:type="dxa"/>
          </w:tcPr>
          <w:p w:rsidR="00C42B3A" w:rsidRPr="00A75F82" w:rsidRDefault="00C42B3A" w:rsidP="0097591E">
            <w:pPr>
              <w:jc w:val="center"/>
              <w:rPr>
                <w:sz w:val="26"/>
                <w:szCs w:val="26"/>
              </w:rPr>
            </w:pPr>
            <w:r w:rsidRPr="00A75F82">
              <w:rPr>
                <w:sz w:val="26"/>
                <w:szCs w:val="26"/>
              </w:rPr>
              <w:t>Проект бюджета</w:t>
            </w:r>
          </w:p>
        </w:tc>
      </w:tr>
      <w:tr w:rsidR="00C42B3A" w:rsidRPr="00A75F82" w:rsidTr="00DE64B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510" w:type="dxa"/>
            <w:vMerge/>
          </w:tcPr>
          <w:p w:rsidR="00C42B3A" w:rsidRPr="00A75F82" w:rsidRDefault="00C42B3A" w:rsidP="00FA2C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42B3A" w:rsidRPr="00A75F82" w:rsidRDefault="00B859DC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C42B3A" w:rsidRPr="00A75F8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C42B3A" w:rsidRPr="00A75F82" w:rsidRDefault="00B859DC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C42B3A" w:rsidRPr="00A75F8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C42B3A" w:rsidRPr="00A75F82" w:rsidRDefault="00F42ECB" w:rsidP="00DE64B8">
            <w:pPr>
              <w:jc w:val="center"/>
              <w:rPr>
                <w:sz w:val="26"/>
                <w:szCs w:val="26"/>
              </w:rPr>
            </w:pPr>
            <w:r w:rsidRPr="00A75F82">
              <w:rPr>
                <w:sz w:val="26"/>
                <w:szCs w:val="26"/>
              </w:rPr>
              <w:t>202</w:t>
            </w:r>
            <w:r w:rsidR="00B859DC">
              <w:rPr>
                <w:sz w:val="26"/>
                <w:szCs w:val="26"/>
              </w:rPr>
              <w:t>3</w:t>
            </w:r>
            <w:r w:rsidR="00C42B3A" w:rsidRPr="00A75F82">
              <w:rPr>
                <w:sz w:val="26"/>
                <w:szCs w:val="26"/>
              </w:rPr>
              <w:t xml:space="preserve"> год</w:t>
            </w:r>
          </w:p>
        </w:tc>
      </w:tr>
      <w:tr w:rsidR="00C42B3A" w:rsidRPr="008A213C" w:rsidTr="00DE64B8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C42B3A" w:rsidRPr="008A213C" w:rsidRDefault="00C42B3A" w:rsidP="00FA2CDD">
            <w:pPr>
              <w:jc w:val="both"/>
              <w:rPr>
                <w:sz w:val="26"/>
                <w:szCs w:val="26"/>
              </w:rPr>
            </w:pPr>
            <w:r w:rsidRPr="008A213C">
              <w:rPr>
                <w:sz w:val="26"/>
                <w:szCs w:val="26"/>
              </w:rPr>
              <w:t>Общий объем, тыс. руб.</w:t>
            </w:r>
          </w:p>
        </w:tc>
        <w:tc>
          <w:tcPr>
            <w:tcW w:w="1843" w:type="dxa"/>
            <w:vAlign w:val="center"/>
          </w:tcPr>
          <w:p w:rsidR="00C42B3A" w:rsidRPr="008A213C" w:rsidRDefault="00921B6D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245,4</w:t>
            </w:r>
          </w:p>
        </w:tc>
        <w:tc>
          <w:tcPr>
            <w:tcW w:w="1843" w:type="dxa"/>
            <w:vAlign w:val="center"/>
          </w:tcPr>
          <w:p w:rsidR="00C42B3A" w:rsidRPr="008A213C" w:rsidRDefault="00921B6D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245,4</w:t>
            </w:r>
          </w:p>
        </w:tc>
        <w:tc>
          <w:tcPr>
            <w:tcW w:w="1843" w:type="dxa"/>
            <w:vAlign w:val="center"/>
          </w:tcPr>
          <w:p w:rsidR="00C42B3A" w:rsidRPr="008A213C" w:rsidRDefault="00921B6D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260,2</w:t>
            </w:r>
          </w:p>
        </w:tc>
      </w:tr>
      <w:tr w:rsidR="00C42B3A" w:rsidRPr="008A213C" w:rsidTr="00DE64B8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C42B3A" w:rsidRPr="008A213C" w:rsidRDefault="00C42B3A" w:rsidP="00FA2CDD">
            <w:pPr>
              <w:jc w:val="both"/>
              <w:rPr>
                <w:sz w:val="26"/>
                <w:szCs w:val="26"/>
              </w:rPr>
            </w:pPr>
            <w:r w:rsidRPr="008A213C">
              <w:rPr>
                <w:sz w:val="26"/>
                <w:szCs w:val="26"/>
              </w:rPr>
              <w:t>Доля в бюджетных ассигнованиях  бюджета, %</w:t>
            </w:r>
          </w:p>
        </w:tc>
        <w:tc>
          <w:tcPr>
            <w:tcW w:w="1843" w:type="dxa"/>
            <w:vAlign w:val="center"/>
          </w:tcPr>
          <w:p w:rsidR="00C42B3A" w:rsidRPr="008A213C" w:rsidRDefault="00C42B3A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A213C">
              <w:rPr>
                <w:snapToGrid w:val="0"/>
                <w:color w:val="000000"/>
                <w:sz w:val="26"/>
                <w:szCs w:val="26"/>
              </w:rPr>
              <w:t>0,</w:t>
            </w:r>
            <w:r w:rsidR="00921B6D">
              <w:rPr>
                <w:snapToGrid w:val="0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843" w:type="dxa"/>
            <w:vAlign w:val="center"/>
          </w:tcPr>
          <w:p w:rsidR="00C42B3A" w:rsidRPr="008A213C" w:rsidRDefault="006416AB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A213C">
              <w:rPr>
                <w:snapToGrid w:val="0"/>
                <w:color w:val="000000"/>
                <w:sz w:val="26"/>
                <w:szCs w:val="26"/>
              </w:rPr>
              <w:t>0,</w:t>
            </w:r>
            <w:r w:rsidR="00921B6D">
              <w:rPr>
                <w:snapToGrid w:val="0"/>
                <w:color w:val="000000"/>
                <w:sz w:val="26"/>
                <w:szCs w:val="26"/>
              </w:rPr>
              <w:t>0</w:t>
            </w:r>
            <w:r w:rsidR="008A213C" w:rsidRPr="008A213C">
              <w:rPr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:rsidR="00C42B3A" w:rsidRPr="008A213C" w:rsidRDefault="006416AB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8A213C">
              <w:rPr>
                <w:snapToGrid w:val="0"/>
                <w:color w:val="000000"/>
                <w:sz w:val="26"/>
                <w:szCs w:val="26"/>
              </w:rPr>
              <w:t>0,</w:t>
            </w:r>
            <w:r w:rsidR="00921B6D">
              <w:rPr>
                <w:snapToGrid w:val="0"/>
                <w:color w:val="000000"/>
                <w:sz w:val="26"/>
                <w:szCs w:val="26"/>
              </w:rPr>
              <w:t>07</w:t>
            </w:r>
          </w:p>
        </w:tc>
      </w:tr>
    </w:tbl>
    <w:p w:rsidR="004A4488" w:rsidRPr="00362DB0" w:rsidRDefault="004A4488" w:rsidP="00FA2CDD">
      <w:pPr>
        <w:pStyle w:val="a7"/>
        <w:jc w:val="both"/>
        <w:rPr>
          <w:sz w:val="26"/>
          <w:szCs w:val="26"/>
          <w:highlight w:val="yellow"/>
        </w:rPr>
      </w:pPr>
    </w:p>
    <w:p w:rsidR="002D6A85" w:rsidRPr="009D09B5" w:rsidRDefault="002D6A85" w:rsidP="004F606D">
      <w:pPr>
        <w:pStyle w:val="a7"/>
        <w:ind w:firstLine="708"/>
        <w:jc w:val="both"/>
        <w:rPr>
          <w:spacing w:val="-4"/>
          <w:sz w:val="26"/>
          <w:szCs w:val="26"/>
        </w:rPr>
      </w:pPr>
      <w:r w:rsidRPr="009D09B5">
        <w:rPr>
          <w:sz w:val="26"/>
          <w:szCs w:val="26"/>
        </w:rPr>
        <w:t>В их составе предусмотрены средства на осуществление органами местного самоуправления федеральных полномочий по первичному воинскому учету на территориях, где отсутствуют военные комиссариаты</w:t>
      </w:r>
      <w:r w:rsidR="00A4071B" w:rsidRPr="009D09B5">
        <w:rPr>
          <w:spacing w:val="-4"/>
          <w:sz w:val="26"/>
          <w:szCs w:val="26"/>
        </w:rPr>
        <w:t xml:space="preserve">, </w:t>
      </w:r>
      <w:r w:rsidR="00A4071B" w:rsidRPr="009D09B5">
        <w:rPr>
          <w:sz w:val="26"/>
          <w:szCs w:val="26"/>
        </w:rPr>
        <w:t>финансирование осуществляется в виде целевой субвенции из федерального бюджета</w:t>
      </w:r>
      <w:r w:rsidR="008A213C" w:rsidRPr="009D09B5">
        <w:rPr>
          <w:spacing w:val="-4"/>
          <w:sz w:val="26"/>
          <w:szCs w:val="26"/>
        </w:rPr>
        <w:t xml:space="preserve">: </w:t>
      </w:r>
    </w:p>
    <w:p w:rsidR="008A213C" w:rsidRPr="009D09B5" w:rsidRDefault="00C65241" w:rsidP="008A213C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8A213C" w:rsidRPr="009D09B5">
        <w:rPr>
          <w:sz w:val="26"/>
          <w:szCs w:val="26"/>
        </w:rPr>
        <w:t xml:space="preserve"> год в размере </w:t>
      </w:r>
      <w:r w:rsidR="00921B6D">
        <w:rPr>
          <w:sz w:val="26"/>
          <w:szCs w:val="26"/>
        </w:rPr>
        <w:t>–</w:t>
      </w:r>
      <w:r w:rsidR="008A213C" w:rsidRPr="009D09B5">
        <w:rPr>
          <w:sz w:val="26"/>
          <w:szCs w:val="26"/>
        </w:rPr>
        <w:t xml:space="preserve"> 2</w:t>
      </w:r>
      <w:r w:rsidR="00921B6D">
        <w:rPr>
          <w:sz w:val="26"/>
          <w:szCs w:val="26"/>
        </w:rPr>
        <w:t>45,4</w:t>
      </w:r>
      <w:r w:rsidR="008A213C" w:rsidRPr="009D09B5">
        <w:rPr>
          <w:sz w:val="26"/>
          <w:szCs w:val="26"/>
        </w:rPr>
        <w:t xml:space="preserve"> тыс.рублей;</w:t>
      </w:r>
    </w:p>
    <w:p w:rsidR="008A213C" w:rsidRPr="009D09B5" w:rsidRDefault="00C65241" w:rsidP="008A213C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2022</w:t>
      </w:r>
      <w:r w:rsidR="00921B6D">
        <w:rPr>
          <w:sz w:val="26"/>
          <w:szCs w:val="26"/>
        </w:rPr>
        <w:t xml:space="preserve"> год в размере -  245,4 </w:t>
      </w:r>
      <w:r w:rsidR="008A213C" w:rsidRPr="009D09B5">
        <w:rPr>
          <w:sz w:val="26"/>
          <w:szCs w:val="26"/>
        </w:rPr>
        <w:t>тыс.рублей;</w:t>
      </w:r>
    </w:p>
    <w:p w:rsidR="008A213C" w:rsidRPr="009D09B5" w:rsidRDefault="00C65241" w:rsidP="008A213C">
      <w:pPr>
        <w:pStyle w:val="a7"/>
        <w:ind w:firstLine="708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на 2023</w:t>
      </w:r>
      <w:r w:rsidR="008A213C" w:rsidRPr="009D09B5">
        <w:rPr>
          <w:sz w:val="26"/>
          <w:szCs w:val="26"/>
        </w:rPr>
        <w:t xml:space="preserve"> год</w:t>
      </w:r>
      <w:r w:rsidR="00921B6D">
        <w:rPr>
          <w:sz w:val="26"/>
          <w:szCs w:val="26"/>
        </w:rPr>
        <w:t xml:space="preserve"> в размере -  260,2</w:t>
      </w:r>
      <w:r w:rsidR="008A213C" w:rsidRPr="009D09B5">
        <w:rPr>
          <w:sz w:val="26"/>
          <w:szCs w:val="26"/>
        </w:rPr>
        <w:t xml:space="preserve"> тыс.рублей</w:t>
      </w:r>
    </w:p>
    <w:p w:rsidR="008A213C" w:rsidRPr="009D09B5" w:rsidRDefault="008A213C" w:rsidP="004F606D">
      <w:pPr>
        <w:pStyle w:val="a7"/>
        <w:ind w:firstLine="708"/>
        <w:jc w:val="both"/>
        <w:rPr>
          <w:spacing w:val="-4"/>
          <w:sz w:val="26"/>
          <w:szCs w:val="26"/>
        </w:rPr>
      </w:pPr>
    </w:p>
    <w:p w:rsidR="002D6A85" w:rsidRPr="009D09B5" w:rsidRDefault="002D6A85" w:rsidP="00FA2CDD">
      <w:pPr>
        <w:pStyle w:val="a7"/>
        <w:jc w:val="both"/>
        <w:rPr>
          <w:sz w:val="26"/>
          <w:szCs w:val="26"/>
        </w:rPr>
      </w:pPr>
      <w:r w:rsidRPr="009D09B5">
        <w:rPr>
          <w:sz w:val="26"/>
          <w:szCs w:val="26"/>
        </w:rPr>
        <w:tab/>
        <w:t>Расходные обязательства в сфере национальной обороны определяются:</w:t>
      </w:r>
    </w:p>
    <w:p w:rsidR="002D6A85" w:rsidRPr="009D09B5" w:rsidRDefault="00E4293A" w:rsidP="00FA2CDD">
      <w:pPr>
        <w:pStyle w:val="a7"/>
        <w:jc w:val="both"/>
        <w:rPr>
          <w:sz w:val="26"/>
          <w:szCs w:val="26"/>
        </w:rPr>
      </w:pPr>
      <w:r w:rsidRPr="009D09B5">
        <w:rPr>
          <w:sz w:val="26"/>
          <w:szCs w:val="26"/>
        </w:rPr>
        <w:tab/>
      </w:r>
      <w:r w:rsidR="002D6A85" w:rsidRPr="009D09B5">
        <w:rPr>
          <w:sz w:val="26"/>
          <w:szCs w:val="26"/>
        </w:rPr>
        <w:t>Федеральным законом от 28 марта 1998 года №53-ФЗ “О воинской обязанности и военной службе”;</w:t>
      </w:r>
    </w:p>
    <w:p w:rsidR="002D6A85" w:rsidRDefault="00E4293A" w:rsidP="00FA2CDD">
      <w:pPr>
        <w:pStyle w:val="a7"/>
        <w:jc w:val="both"/>
        <w:rPr>
          <w:sz w:val="26"/>
          <w:szCs w:val="26"/>
        </w:rPr>
      </w:pPr>
      <w:r w:rsidRPr="009D09B5">
        <w:rPr>
          <w:sz w:val="26"/>
          <w:szCs w:val="26"/>
        </w:rPr>
        <w:tab/>
      </w:r>
      <w:r w:rsidR="002D6A85" w:rsidRPr="009D09B5">
        <w:rPr>
          <w:sz w:val="26"/>
          <w:szCs w:val="26"/>
        </w:rPr>
        <w:t>Постановлением Правительства Российской Федерации от 29 апреля 2006 года №258 “О субвенциях на осуществление полномочий по первичному воинскому учету на территориях, где от</w:t>
      </w:r>
      <w:r w:rsidR="004A4488" w:rsidRPr="009D09B5">
        <w:rPr>
          <w:sz w:val="26"/>
          <w:szCs w:val="26"/>
        </w:rPr>
        <w:t>сутствуют военные комиссариаты”.</w:t>
      </w:r>
    </w:p>
    <w:p w:rsidR="004A4488" w:rsidRPr="00096274" w:rsidRDefault="004A4488" w:rsidP="00FA2CDD">
      <w:pPr>
        <w:pStyle w:val="a7"/>
        <w:jc w:val="both"/>
        <w:rPr>
          <w:sz w:val="26"/>
          <w:szCs w:val="26"/>
        </w:rPr>
      </w:pPr>
    </w:p>
    <w:p w:rsidR="002D6A85" w:rsidRPr="00881D2A" w:rsidRDefault="004F606D" w:rsidP="00FA2CDD">
      <w:pPr>
        <w:pStyle w:val="a7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</w:t>
      </w:r>
      <w:r w:rsidR="002D6A85" w:rsidRPr="00881D2A">
        <w:rPr>
          <w:b/>
          <w:bCs/>
          <w:sz w:val="26"/>
          <w:szCs w:val="26"/>
        </w:rPr>
        <w:t>Раздел 03 “Национальная безопасность и правоохранительная деятельность</w:t>
      </w:r>
      <w:r w:rsidR="002D6A85" w:rsidRPr="00881D2A">
        <w:rPr>
          <w:sz w:val="26"/>
          <w:szCs w:val="26"/>
        </w:rPr>
        <w:t>”</w:t>
      </w:r>
    </w:p>
    <w:p w:rsidR="004F606D" w:rsidRPr="00881D2A" w:rsidRDefault="004F606D" w:rsidP="00FA2CDD">
      <w:pPr>
        <w:pStyle w:val="a7"/>
        <w:jc w:val="center"/>
        <w:rPr>
          <w:sz w:val="26"/>
          <w:szCs w:val="26"/>
        </w:rPr>
      </w:pPr>
    </w:p>
    <w:p w:rsidR="004F606D" w:rsidRDefault="002D6A85" w:rsidP="004F606D">
      <w:pPr>
        <w:pStyle w:val="ab"/>
        <w:spacing w:after="0"/>
        <w:ind w:left="0" w:firstLine="708"/>
        <w:jc w:val="both"/>
        <w:rPr>
          <w:sz w:val="26"/>
          <w:szCs w:val="26"/>
        </w:rPr>
      </w:pPr>
      <w:r w:rsidRPr="00881D2A">
        <w:rPr>
          <w:sz w:val="26"/>
          <w:szCs w:val="26"/>
        </w:rPr>
        <w:t>Расходы бюджета поселения по разделу</w:t>
      </w:r>
      <w:r w:rsidRPr="00881D2A">
        <w:rPr>
          <w:b/>
          <w:bCs/>
          <w:sz w:val="26"/>
          <w:szCs w:val="26"/>
        </w:rPr>
        <w:t xml:space="preserve"> </w:t>
      </w:r>
      <w:r w:rsidRPr="00881D2A">
        <w:rPr>
          <w:sz w:val="26"/>
          <w:szCs w:val="26"/>
        </w:rPr>
        <w:t>“Национальная безопасность и правоохранительная деятельность” характеризуются следующими данными:</w:t>
      </w:r>
    </w:p>
    <w:p w:rsidR="00881D2A" w:rsidRPr="00881D2A" w:rsidRDefault="00881D2A" w:rsidP="004F606D">
      <w:pPr>
        <w:pStyle w:val="ab"/>
        <w:spacing w:after="0"/>
        <w:ind w:left="0" w:firstLine="708"/>
        <w:jc w:val="both"/>
        <w:rPr>
          <w:sz w:val="26"/>
          <w:szCs w:val="26"/>
        </w:rPr>
      </w:pPr>
    </w:p>
    <w:p w:rsidR="002D6A85" w:rsidRPr="00881D2A" w:rsidRDefault="002D6A85" w:rsidP="004F606D">
      <w:pPr>
        <w:pStyle w:val="ab"/>
        <w:spacing w:after="0"/>
        <w:ind w:left="0" w:firstLine="708"/>
        <w:jc w:val="both"/>
        <w:rPr>
          <w:sz w:val="26"/>
          <w:szCs w:val="26"/>
        </w:rPr>
      </w:pPr>
      <w:r w:rsidRPr="00881D2A">
        <w:rPr>
          <w:sz w:val="26"/>
          <w:szCs w:val="26"/>
        </w:rPr>
        <w:tab/>
      </w:r>
      <w:r w:rsidR="00810C13" w:rsidRPr="00881D2A">
        <w:rPr>
          <w:sz w:val="26"/>
          <w:szCs w:val="26"/>
        </w:rPr>
        <w:t xml:space="preserve">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701"/>
        <w:gridCol w:w="1701"/>
        <w:gridCol w:w="1701"/>
      </w:tblGrid>
      <w:tr w:rsidR="00545D96" w:rsidRPr="00881D2A" w:rsidTr="006027CC">
        <w:tblPrEx>
          <w:tblCellMar>
            <w:top w:w="0" w:type="dxa"/>
            <w:bottom w:w="0" w:type="dxa"/>
          </w:tblCellMar>
        </w:tblPrEx>
        <w:trPr>
          <w:cantSplit/>
          <w:trHeight w:val="337"/>
          <w:tblHeader/>
        </w:trPr>
        <w:tc>
          <w:tcPr>
            <w:tcW w:w="3369" w:type="dxa"/>
            <w:vMerge w:val="restart"/>
          </w:tcPr>
          <w:p w:rsidR="00545D96" w:rsidRPr="00881D2A" w:rsidRDefault="00545D96" w:rsidP="00545D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45D96" w:rsidRPr="00881D2A" w:rsidRDefault="00545D96" w:rsidP="00FA2CDD">
            <w:pPr>
              <w:jc w:val="center"/>
              <w:rPr>
                <w:sz w:val="26"/>
                <w:szCs w:val="26"/>
              </w:rPr>
            </w:pPr>
            <w:r w:rsidRPr="00881D2A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701" w:type="dxa"/>
          </w:tcPr>
          <w:p w:rsidR="00545D96" w:rsidRPr="00881D2A" w:rsidRDefault="00545D96" w:rsidP="0097591E">
            <w:pPr>
              <w:jc w:val="center"/>
              <w:rPr>
                <w:sz w:val="26"/>
                <w:szCs w:val="26"/>
              </w:rPr>
            </w:pPr>
            <w:r w:rsidRPr="00881D2A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701" w:type="dxa"/>
          </w:tcPr>
          <w:p w:rsidR="00545D96" w:rsidRPr="00881D2A" w:rsidRDefault="00545D96" w:rsidP="0097591E">
            <w:pPr>
              <w:jc w:val="center"/>
              <w:rPr>
                <w:sz w:val="26"/>
                <w:szCs w:val="26"/>
              </w:rPr>
            </w:pPr>
            <w:r w:rsidRPr="00881D2A">
              <w:rPr>
                <w:sz w:val="26"/>
                <w:szCs w:val="26"/>
              </w:rPr>
              <w:t>Проект бюджета</w:t>
            </w:r>
          </w:p>
        </w:tc>
      </w:tr>
      <w:tr w:rsidR="00545D96" w:rsidRPr="00881D2A" w:rsidTr="00DE64B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69" w:type="dxa"/>
            <w:vMerge/>
          </w:tcPr>
          <w:p w:rsidR="00545D96" w:rsidRPr="00881D2A" w:rsidRDefault="00545D96" w:rsidP="00FA2C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45D96" w:rsidRPr="00881D2A" w:rsidRDefault="00C65241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545D96" w:rsidRPr="00881D2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545D96" w:rsidRPr="00881D2A" w:rsidRDefault="00C65241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545D96" w:rsidRPr="00881D2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545D96" w:rsidRPr="00881D2A" w:rsidRDefault="00F42ECB" w:rsidP="00DE64B8">
            <w:pPr>
              <w:jc w:val="center"/>
              <w:rPr>
                <w:sz w:val="26"/>
                <w:szCs w:val="26"/>
              </w:rPr>
            </w:pPr>
            <w:r w:rsidRPr="00881D2A">
              <w:rPr>
                <w:sz w:val="26"/>
                <w:szCs w:val="26"/>
              </w:rPr>
              <w:t>202</w:t>
            </w:r>
            <w:r w:rsidR="00C65241">
              <w:rPr>
                <w:sz w:val="26"/>
                <w:szCs w:val="26"/>
              </w:rPr>
              <w:t>3</w:t>
            </w:r>
            <w:r w:rsidR="00545D96" w:rsidRPr="00881D2A">
              <w:rPr>
                <w:sz w:val="26"/>
                <w:szCs w:val="26"/>
              </w:rPr>
              <w:t xml:space="preserve"> год</w:t>
            </w:r>
          </w:p>
        </w:tc>
      </w:tr>
      <w:tr w:rsidR="00545D96" w:rsidRPr="00881D2A" w:rsidTr="00DE64B8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545D96" w:rsidRPr="00881D2A" w:rsidRDefault="00545D96" w:rsidP="00FA2CDD">
            <w:pPr>
              <w:jc w:val="both"/>
              <w:rPr>
                <w:sz w:val="26"/>
                <w:szCs w:val="26"/>
              </w:rPr>
            </w:pPr>
            <w:r w:rsidRPr="00881D2A">
              <w:rPr>
                <w:sz w:val="26"/>
                <w:szCs w:val="26"/>
              </w:rPr>
              <w:t>Общий объем, тыс. руб.</w:t>
            </w:r>
          </w:p>
        </w:tc>
        <w:tc>
          <w:tcPr>
            <w:tcW w:w="1701" w:type="dxa"/>
            <w:vAlign w:val="center"/>
          </w:tcPr>
          <w:p w:rsidR="00545D96" w:rsidRPr="00881D2A" w:rsidRDefault="00921B6D" w:rsidP="00DE64B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231,4</w:t>
            </w:r>
          </w:p>
        </w:tc>
        <w:tc>
          <w:tcPr>
            <w:tcW w:w="1701" w:type="dxa"/>
            <w:vAlign w:val="center"/>
          </w:tcPr>
          <w:p w:rsidR="00545D96" w:rsidRPr="00881D2A" w:rsidRDefault="00921B6D" w:rsidP="00DE64B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211,9</w:t>
            </w:r>
          </w:p>
        </w:tc>
        <w:tc>
          <w:tcPr>
            <w:tcW w:w="1701" w:type="dxa"/>
            <w:vAlign w:val="center"/>
          </w:tcPr>
          <w:p w:rsidR="00545D96" w:rsidRPr="00881D2A" w:rsidRDefault="00921B6D" w:rsidP="00DE64B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212,5</w:t>
            </w:r>
          </w:p>
        </w:tc>
      </w:tr>
      <w:tr w:rsidR="00545D96" w:rsidRPr="00881D2A" w:rsidTr="00DE64B8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545D96" w:rsidRPr="00881D2A" w:rsidRDefault="00545D96" w:rsidP="00FA2CDD">
            <w:pPr>
              <w:jc w:val="both"/>
              <w:rPr>
                <w:sz w:val="26"/>
                <w:szCs w:val="26"/>
              </w:rPr>
            </w:pPr>
            <w:r w:rsidRPr="00881D2A">
              <w:rPr>
                <w:sz w:val="26"/>
                <w:szCs w:val="26"/>
              </w:rPr>
              <w:t>Доля в бюджетных ассигнованиях  бюджета, %</w:t>
            </w:r>
          </w:p>
        </w:tc>
        <w:tc>
          <w:tcPr>
            <w:tcW w:w="1701" w:type="dxa"/>
            <w:vAlign w:val="center"/>
          </w:tcPr>
          <w:p w:rsidR="00545D96" w:rsidRPr="00881D2A" w:rsidRDefault="00545D96" w:rsidP="00DE64B8">
            <w:pPr>
              <w:jc w:val="center"/>
              <w:rPr>
                <w:snapToGrid w:val="0"/>
                <w:sz w:val="26"/>
                <w:szCs w:val="26"/>
              </w:rPr>
            </w:pPr>
            <w:r w:rsidRPr="00881D2A">
              <w:rPr>
                <w:snapToGrid w:val="0"/>
                <w:sz w:val="26"/>
                <w:szCs w:val="26"/>
              </w:rPr>
              <w:t>0,</w:t>
            </w:r>
            <w:r w:rsidR="00921B6D">
              <w:rPr>
                <w:snapToGrid w:val="0"/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center"/>
          </w:tcPr>
          <w:p w:rsidR="00545D96" w:rsidRPr="00881D2A" w:rsidRDefault="006416AB" w:rsidP="00DE64B8">
            <w:pPr>
              <w:jc w:val="center"/>
              <w:rPr>
                <w:snapToGrid w:val="0"/>
                <w:sz w:val="26"/>
                <w:szCs w:val="26"/>
              </w:rPr>
            </w:pPr>
            <w:r w:rsidRPr="00881D2A">
              <w:rPr>
                <w:snapToGrid w:val="0"/>
                <w:sz w:val="26"/>
                <w:szCs w:val="26"/>
              </w:rPr>
              <w:t>0,</w:t>
            </w:r>
            <w:r w:rsidR="00921B6D">
              <w:rPr>
                <w:snapToGrid w:val="0"/>
                <w:sz w:val="26"/>
                <w:szCs w:val="26"/>
              </w:rPr>
              <w:t>05</w:t>
            </w:r>
          </w:p>
        </w:tc>
        <w:tc>
          <w:tcPr>
            <w:tcW w:w="1701" w:type="dxa"/>
            <w:vAlign w:val="center"/>
          </w:tcPr>
          <w:p w:rsidR="00545D96" w:rsidRPr="00881D2A" w:rsidRDefault="006416AB" w:rsidP="00DE64B8">
            <w:pPr>
              <w:jc w:val="center"/>
              <w:rPr>
                <w:snapToGrid w:val="0"/>
                <w:sz w:val="26"/>
                <w:szCs w:val="26"/>
              </w:rPr>
            </w:pPr>
            <w:r w:rsidRPr="00881D2A">
              <w:rPr>
                <w:snapToGrid w:val="0"/>
                <w:sz w:val="26"/>
                <w:szCs w:val="26"/>
              </w:rPr>
              <w:t>0,</w:t>
            </w:r>
            <w:r w:rsidR="00921B6D">
              <w:rPr>
                <w:snapToGrid w:val="0"/>
                <w:sz w:val="26"/>
                <w:szCs w:val="26"/>
              </w:rPr>
              <w:t>0</w:t>
            </w:r>
            <w:r w:rsidR="00881D2A" w:rsidRPr="00881D2A">
              <w:rPr>
                <w:snapToGrid w:val="0"/>
                <w:sz w:val="26"/>
                <w:szCs w:val="26"/>
              </w:rPr>
              <w:t>6</w:t>
            </w:r>
          </w:p>
        </w:tc>
      </w:tr>
    </w:tbl>
    <w:p w:rsidR="004F606D" w:rsidRPr="00881D2A" w:rsidRDefault="004F606D" w:rsidP="00FA2CDD">
      <w:pPr>
        <w:pStyle w:val="a7"/>
        <w:jc w:val="both"/>
        <w:rPr>
          <w:sz w:val="26"/>
          <w:szCs w:val="26"/>
        </w:rPr>
      </w:pPr>
    </w:p>
    <w:p w:rsidR="002D6A85" w:rsidRPr="00881D2A" w:rsidRDefault="002D6A85" w:rsidP="004F606D">
      <w:pPr>
        <w:pStyle w:val="a7"/>
        <w:ind w:firstLine="708"/>
        <w:jc w:val="both"/>
        <w:rPr>
          <w:sz w:val="26"/>
          <w:szCs w:val="26"/>
        </w:rPr>
      </w:pPr>
      <w:r w:rsidRPr="00881D2A">
        <w:rPr>
          <w:sz w:val="26"/>
          <w:szCs w:val="26"/>
        </w:rPr>
        <w:t>Расходы из бюджета сельского поселения  на национальную безопасность и правоохранительную деятельность</w:t>
      </w:r>
      <w:r w:rsidR="00A7502D" w:rsidRPr="00881D2A">
        <w:rPr>
          <w:sz w:val="26"/>
          <w:szCs w:val="26"/>
        </w:rPr>
        <w:t xml:space="preserve"> </w:t>
      </w:r>
      <w:r w:rsidR="002106BA" w:rsidRPr="00881D2A">
        <w:rPr>
          <w:sz w:val="26"/>
          <w:szCs w:val="26"/>
        </w:rPr>
        <w:t>отражены следующим образом:</w:t>
      </w:r>
    </w:p>
    <w:p w:rsidR="004F606D" w:rsidRPr="00362DB0" w:rsidRDefault="004F606D" w:rsidP="004F606D">
      <w:pPr>
        <w:pStyle w:val="a7"/>
        <w:ind w:firstLine="708"/>
        <w:jc w:val="both"/>
        <w:rPr>
          <w:sz w:val="26"/>
          <w:szCs w:val="26"/>
          <w:highlight w:val="yellow"/>
        </w:rPr>
      </w:pPr>
    </w:p>
    <w:p w:rsidR="002106BA" w:rsidRPr="00F56599" w:rsidRDefault="002106BA" w:rsidP="00FA2CDD">
      <w:pPr>
        <w:pStyle w:val="a7"/>
        <w:jc w:val="center"/>
        <w:rPr>
          <w:b/>
          <w:bCs/>
          <w:sz w:val="26"/>
          <w:szCs w:val="26"/>
        </w:rPr>
      </w:pPr>
      <w:r w:rsidRPr="00F56599">
        <w:rPr>
          <w:b/>
          <w:bCs/>
          <w:sz w:val="26"/>
          <w:szCs w:val="26"/>
        </w:rPr>
        <w:t>Подраздел “Органы юстиции”</w:t>
      </w:r>
    </w:p>
    <w:p w:rsidR="004F606D" w:rsidRPr="00F56599" w:rsidRDefault="004F606D" w:rsidP="002106BA">
      <w:pPr>
        <w:pStyle w:val="ab"/>
        <w:spacing w:after="0"/>
        <w:ind w:left="0"/>
        <w:jc w:val="both"/>
        <w:rPr>
          <w:sz w:val="26"/>
          <w:szCs w:val="26"/>
        </w:rPr>
      </w:pPr>
    </w:p>
    <w:p w:rsidR="00EF4F58" w:rsidRPr="00F56599" w:rsidRDefault="002106BA" w:rsidP="004F606D">
      <w:pPr>
        <w:pStyle w:val="ab"/>
        <w:spacing w:after="0"/>
        <w:ind w:left="0" w:firstLine="708"/>
        <w:jc w:val="both"/>
        <w:rPr>
          <w:sz w:val="26"/>
          <w:szCs w:val="26"/>
        </w:rPr>
      </w:pPr>
      <w:r w:rsidRPr="00F56599">
        <w:rPr>
          <w:sz w:val="26"/>
          <w:szCs w:val="26"/>
        </w:rPr>
        <w:t>Расходные обязательства поселения на государственную регистрацию актов гражданского состояния в виде целевой суб</w:t>
      </w:r>
      <w:r w:rsidR="00EF4F58" w:rsidRPr="00F56599">
        <w:rPr>
          <w:sz w:val="26"/>
          <w:szCs w:val="26"/>
        </w:rPr>
        <w:t>венции из федерального бюджета</w:t>
      </w:r>
      <w:r w:rsidR="00F56599">
        <w:rPr>
          <w:sz w:val="26"/>
          <w:szCs w:val="26"/>
        </w:rPr>
        <w:t xml:space="preserve"> предусмотрено</w:t>
      </w:r>
      <w:r w:rsidR="00EF4F58" w:rsidRPr="00F56599">
        <w:rPr>
          <w:sz w:val="26"/>
          <w:szCs w:val="26"/>
        </w:rPr>
        <w:t>:</w:t>
      </w:r>
    </w:p>
    <w:p w:rsidR="00EF4F58" w:rsidRPr="00F56599" w:rsidRDefault="00C65241" w:rsidP="00EF4F58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921B6D">
        <w:rPr>
          <w:sz w:val="26"/>
          <w:szCs w:val="26"/>
        </w:rPr>
        <w:t xml:space="preserve"> год в размере – 68,2</w:t>
      </w:r>
      <w:r w:rsidR="00EF4F58" w:rsidRPr="00F56599">
        <w:rPr>
          <w:sz w:val="26"/>
          <w:szCs w:val="26"/>
        </w:rPr>
        <w:t xml:space="preserve"> тыс.рублей;</w:t>
      </w:r>
    </w:p>
    <w:p w:rsidR="00EF4F58" w:rsidRPr="00F56599" w:rsidRDefault="00C65241" w:rsidP="00EF4F58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2012</w:t>
      </w:r>
      <w:r w:rsidR="00921B6D">
        <w:rPr>
          <w:sz w:val="26"/>
          <w:szCs w:val="26"/>
        </w:rPr>
        <w:t xml:space="preserve"> год в размере -  68,2 </w:t>
      </w:r>
      <w:r w:rsidR="00EF4F58" w:rsidRPr="00F56599">
        <w:rPr>
          <w:sz w:val="26"/>
          <w:szCs w:val="26"/>
        </w:rPr>
        <w:t>тыс.рублей;</w:t>
      </w:r>
    </w:p>
    <w:p w:rsidR="00EF4F58" w:rsidRPr="00F56599" w:rsidRDefault="00C65241" w:rsidP="00EF4F58">
      <w:pPr>
        <w:pStyle w:val="a7"/>
        <w:ind w:firstLine="708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на 2023</w:t>
      </w:r>
      <w:r w:rsidR="00921B6D">
        <w:rPr>
          <w:sz w:val="26"/>
          <w:szCs w:val="26"/>
        </w:rPr>
        <w:t xml:space="preserve"> год в размере -  68,2</w:t>
      </w:r>
      <w:r w:rsidR="00EF4F58" w:rsidRPr="00F56599">
        <w:rPr>
          <w:sz w:val="26"/>
          <w:szCs w:val="26"/>
        </w:rPr>
        <w:t>тыс.рублей.</w:t>
      </w:r>
    </w:p>
    <w:p w:rsidR="00EF4F58" w:rsidRPr="00F56599" w:rsidRDefault="00EF4F58" w:rsidP="004F606D">
      <w:pPr>
        <w:pStyle w:val="ab"/>
        <w:spacing w:after="0"/>
        <w:ind w:left="0" w:firstLine="708"/>
        <w:jc w:val="both"/>
        <w:rPr>
          <w:sz w:val="26"/>
          <w:szCs w:val="26"/>
        </w:rPr>
      </w:pPr>
    </w:p>
    <w:p w:rsidR="002106BA" w:rsidRPr="00F56599" w:rsidRDefault="002106BA" w:rsidP="00412D05">
      <w:pPr>
        <w:pStyle w:val="ab"/>
        <w:spacing w:after="0"/>
        <w:ind w:left="0" w:firstLine="708"/>
        <w:jc w:val="both"/>
        <w:rPr>
          <w:sz w:val="26"/>
          <w:szCs w:val="26"/>
        </w:rPr>
      </w:pPr>
      <w:r w:rsidRPr="00F56599">
        <w:rPr>
          <w:sz w:val="26"/>
          <w:szCs w:val="26"/>
        </w:rPr>
        <w:t xml:space="preserve">Федеральный закон от 15 ноября 1997 года </w:t>
      </w:r>
      <w:r w:rsidR="00D648BB">
        <w:rPr>
          <w:sz w:val="26"/>
          <w:szCs w:val="26"/>
        </w:rPr>
        <w:t>№</w:t>
      </w:r>
      <w:r w:rsidRPr="00F56599">
        <w:rPr>
          <w:sz w:val="26"/>
          <w:szCs w:val="26"/>
        </w:rPr>
        <w:t>143-ФЗ «Об актах гражданского состояния».</w:t>
      </w:r>
    </w:p>
    <w:p w:rsidR="004F606D" w:rsidRPr="00362DB0" w:rsidRDefault="004F606D" w:rsidP="002106BA">
      <w:pPr>
        <w:pStyle w:val="ab"/>
        <w:spacing w:after="0"/>
        <w:ind w:left="0"/>
        <w:jc w:val="both"/>
        <w:rPr>
          <w:sz w:val="26"/>
          <w:szCs w:val="26"/>
          <w:highlight w:val="yellow"/>
        </w:rPr>
      </w:pPr>
    </w:p>
    <w:p w:rsidR="002D6A85" w:rsidRPr="00DA06B2" w:rsidRDefault="002D6A85" w:rsidP="00FA2CDD">
      <w:pPr>
        <w:pStyle w:val="a7"/>
        <w:jc w:val="center"/>
        <w:rPr>
          <w:b/>
          <w:bCs/>
          <w:sz w:val="26"/>
          <w:szCs w:val="26"/>
        </w:rPr>
      </w:pPr>
      <w:r w:rsidRPr="00DA06B2">
        <w:rPr>
          <w:b/>
          <w:bCs/>
          <w:sz w:val="26"/>
          <w:szCs w:val="26"/>
        </w:rPr>
        <w:t>Подраздел “</w:t>
      </w:r>
      <w:r w:rsidR="00E77494">
        <w:rPr>
          <w:b/>
          <w:bCs/>
          <w:sz w:val="26"/>
          <w:szCs w:val="26"/>
        </w:rPr>
        <w:t>Обеспечение пожарной безопасности</w:t>
      </w:r>
      <w:r w:rsidRPr="00DA06B2">
        <w:rPr>
          <w:b/>
          <w:bCs/>
          <w:sz w:val="26"/>
          <w:szCs w:val="26"/>
        </w:rPr>
        <w:t>”</w:t>
      </w:r>
    </w:p>
    <w:p w:rsidR="00124B71" w:rsidRPr="00DA06B2" w:rsidRDefault="00124B71" w:rsidP="00FA2CDD">
      <w:pPr>
        <w:pStyle w:val="a7"/>
        <w:jc w:val="center"/>
        <w:rPr>
          <w:b/>
          <w:bCs/>
          <w:sz w:val="26"/>
          <w:szCs w:val="26"/>
        </w:rPr>
      </w:pPr>
    </w:p>
    <w:p w:rsidR="00154C19" w:rsidRPr="00DA06B2" w:rsidRDefault="00154C19" w:rsidP="004F606D">
      <w:pPr>
        <w:pStyle w:val="a7"/>
        <w:ind w:firstLine="708"/>
        <w:jc w:val="both"/>
        <w:rPr>
          <w:sz w:val="26"/>
          <w:szCs w:val="26"/>
        </w:rPr>
      </w:pPr>
      <w:r w:rsidRPr="00DA06B2">
        <w:rPr>
          <w:sz w:val="26"/>
          <w:szCs w:val="26"/>
        </w:rPr>
        <w:t xml:space="preserve">Расходные обязательства поселения на комплексные мероприятия по </w:t>
      </w:r>
      <w:r w:rsidR="003901FA" w:rsidRPr="00DA06B2">
        <w:rPr>
          <w:bCs/>
          <w:sz w:val="26"/>
          <w:szCs w:val="26"/>
        </w:rPr>
        <w:t>защите населения и территории от чрезвычайных ситуаций природного и техногенного характера, гражданской обороне</w:t>
      </w:r>
      <w:r w:rsidR="003901FA" w:rsidRPr="00DA06B2">
        <w:rPr>
          <w:sz w:val="26"/>
          <w:szCs w:val="26"/>
        </w:rPr>
        <w:t xml:space="preserve"> </w:t>
      </w:r>
      <w:r w:rsidRPr="00DA06B2">
        <w:rPr>
          <w:sz w:val="26"/>
          <w:szCs w:val="26"/>
        </w:rPr>
        <w:t xml:space="preserve">регулируются муниципальной программой сельского поселения </w:t>
      </w:r>
      <w:r w:rsidR="00581F7C" w:rsidRPr="00DA06B2">
        <w:rPr>
          <w:sz w:val="26"/>
          <w:szCs w:val="26"/>
        </w:rPr>
        <w:t>Русскинская</w:t>
      </w:r>
      <w:r w:rsidRPr="00DA06B2">
        <w:rPr>
          <w:sz w:val="26"/>
          <w:szCs w:val="26"/>
        </w:rPr>
        <w:t xml:space="preserve"> в</w:t>
      </w:r>
      <w:r w:rsidR="00281AAD" w:rsidRPr="00DA06B2">
        <w:rPr>
          <w:sz w:val="26"/>
          <w:szCs w:val="26"/>
        </w:rPr>
        <w:t xml:space="preserve"> следующем</w:t>
      </w:r>
      <w:r w:rsidRPr="00DA06B2">
        <w:rPr>
          <w:sz w:val="26"/>
          <w:szCs w:val="26"/>
        </w:rPr>
        <w:t xml:space="preserve"> объеме</w:t>
      </w:r>
      <w:r w:rsidR="00281AAD" w:rsidRPr="00DA06B2">
        <w:rPr>
          <w:sz w:val="26"/>
          <w:szCs w:val="26"/>
        </w:rPr>
        <w:t>:</w:t>
      </w:r>
    </w:p>
    <w:p w:rsidR="001030A8" w:rsidRPr="00DA06B2" w:rsidRDefault="00C65241" w:rsidP="001030A8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1030A8" w:rsidRPr="00DA06B2">
        <w:rPr>
          <w:sz w:val="26"/>
          <w:szCs w:val="26"/>
        </w:rPr>
        <w:t xml:space="preserve"> год в размере </w:t>
      </w:r>
      <w:r w:rsidR="00E77494">
        <w:rPr>
          <w:sz w:val="26"/>
          <w:szCs w:val="26"/>
        </w:rPr>
        <w:t>–</w:t>
      </w:r>
      <w:r w:rsidR="001030A8" w:rsidRPr="00DA06B2">
        <w:rPr>
          <w:sz w:val="26"/>
          <w:szCs w:val="26"/>
        </w:rPr>
        <w:t xml:space="preserve"> </w:t>
      </w:r>
      <w:r w:rsidR="00E77494">
        <w:rPr>
          <w:sz w:val="26"/>
          <w:szCs w:val="26"/>
        </w:rPr>
        <w:t>129,2</w:t>
      </w:r>
      <w:r w:rsidR="001030A8" w:rsidRPr="00DA06B2">
        <w:rPr>
          <w:sz w:val="26"/>
          <w:szCs w:val="26"/>
        </w:rPr>
        <w:t xml:space="preserve"> тыс.рублей;</w:t>
      </w:r>
    </w:p>
    <w:p w:rsidR="001030A8" w:rsidRPr="00DA06B2" w:rsidRDefault="00C65241" w:rsidP="001030A8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2022</w:t>
      </w:r>
      <w:r w:rsidR="00E77494">
        <w:rPr>
          <w:sz w:val="26"/>
          <w:szCs w:val="26"/>
        </w:rPr>
        <w:t xml:space="preserve"> год в размере – 118,3</w:t>
      </w:r>
      <w:r w:rsidR="001030A8" w:rsidRPr="00DA06B2">
        <w:rPr>
          <w:sz w:val="26"/>
          <w:szCs w:val="26"/>
        </w:rPr>
        <w:t xml:space="preserve"> тыс.рублей;</w:t>
      </w:r>
    </w:p>
    <w:p w:rsidR="001030A8" w:rsidRPr="00DA06B2" w:rsidRDefault="00C65241" w:rsidP="001030A8">
      <w:pPr>
        <w:pStyle w:val="a7"/>
        <w:ind w:firstLine="708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на 2023</w:t>
      </w:r>
      <w:r w:rsidR="00E77494">
        <w:rPr>
          <w:sz w:val="26"/>
          <w:szCs w:val="26"/>
        </w:rPr>
        <w:t xml:space="preserve"> год в размере – 118,3</w:t>
      </w:r>
      <w:r w:rsidR="001030A8" w:rsidRPr="00DA06B2">
        <w:rPr>
          <w:sz w:val="26"/>
          <w:szCs w:val="26"/>
        </w:rPr>
        <w:t xml:space="preserve"> тыс.рублей.</w:t>
      </w:r>
    </w:p>
    <w:p w:rsidR="001030A8" w:rsidRPr="00DA06B2" w:rsidRDefault="001030A8" w:rsidP="004F606D">
      <w:pPr>
        <w:pStyle w:val="a7"/>
        <w:ind w:firstLine="708"/>
        <w:jc w:val="both"/>
        <w:rPr>
          <w:sz w:val="26"/>
          <w:szCs w:val="26"/>
        </w:rPr>
      </w:pPr>
    </w:p>
    <w:p w:rsidR="002D6A85" w:rsidRPr="00DA06B2" w:rsidRDefault="002D6A85" w:rsidP="00124B71">
      <w:pPr>
        <w:pStyle w:val="a7"/>
        <w:ind w:firstLine="708"/>
        <w:jc w:val="both"/>
        <w:rPr>
          <w:sz w:val="26"/>
          <w:szCs w:val="26"/>
        </w:rPr>
      </w:pPr>
      <w:r w:rsidRPr="00DA06B2">
        <w:rPr>
          <w:sz w:val="26"/>
          <w:szCs w:val="26"/>
        </w:rPr>
        <w:t xml:space="preserve">Расходные обязательства поселения на </w:t>
      </w:r>
      <w:r w:rsidR="00154C19" w:rsidRPr="00DA06B2">
        <w:rPr>
          <w:sz w:val="26"/>
          <w:szCs w:val="26"/>
        </w:rPr>
        <w:t>предупреждение и ликвидацию последствий ЧС и стихийных бедствий природного и техногенного характера</w:t>
      </w:r>
      <w:r w:rsidRPr="00DA06B2">
        <w:rPr>
          <w:sz w:val="26"/>
          <w:szCs w:val="26"/>
        </w:rPr>
        <w:t xml:space="preserve"> определяются следующими нормативными правовыми актами:</w:t>
      </w:r>
      <w:r w:rsidR="00124B71" w:rsidRPr="00DA06B2">
        <w:rPr>
          <w:sz w:val="26"/>
          <w:szCs w:val="26"/>
        </w:rPr>
        <w:t xml:space="preserve"> </w:t>
      </w:r>
      <w:r w:rsidRPr="00DA06B2">
        <w:rPr>
          <w:sz w:val="26"/>
          <w:szCs w:val="26"/>
        </w:rPr>
        <w:t>Федеральным законом от 21 декабря 1994 года № 6</w:t>
      </w:r>
      <w:r w:rsidR="00581F7C" w:rsidRPr="00DA06B2">
        <w:rPr>
          <w:sz w:val="26"/>
          <w:szCs w:val="26"/>
        </w:rPr>
        <w:t>9-ФЗ “О пожарной безопасности”.</w:t>
      </w:r>
    </w:p>
    <w:p w:rsidR="004F606D" w:rsidRPr="00DA06B2" w:rsidRDefault="004F606D" w:rsidP="002106BA">
      <w:pPr>
        <w:pStyle w:val="a7"/>
        <w:jc w:val="both"/>
        <w:rPr>
          <w:sz w:val="26"/>
          <w:szCs w:val="26"/>
        </w:rPr>
      </w:pPr>
    </w:p>
    <w:p w:rsidR="00281AAD" w:rsidRPr="00DF6AB9" w:rsidRDefault="00281AAD" w:rsidP="00281AAD">
      <w:pPr>
        <w:pStyle w:val="a7"/>
        <w:jc w:val="center"/>
        <w:rPr>
          <w:b/>
          <w:bCs/>
          <w:sz w:val="26"/>
          <w:szCs w:val="26"/>
        </w:rPr>
      </w:pPr>
      <w:r w:rsidRPr="00DF6AB9">
        <w:rPr>
          <w:b/>
          <w:bCs/>
          <w:sz w:val="26"/>
          <w:szCs w:val="26"/>
        </w:rPr>
        <w:t>Подраздел “Другие вопросы в области национальной безопасности и правоохранительной деятельности”</w:t>
      </w:r>
    </w:p>
    <w:p w:rsidR="004F606D" w:rsidRDefault="004F606D" w:rsidP="00281AAD">
      <w:pPr>
        <w:pStyle w:val="a7"/>
        <w:jc w:val="center"/>
        <w:rPr>
          <w:b/>
          <w:bCs/>
          <w:sz w:val="26"/>
          <w:szCs w:val="26"/>
        </w:rPr>
      </w:pPr>
    </w:p>
    <w:p w:rsidR="00116544" w:rsidRPr="00DF6AB9" w:rsidRDefault="00116544" w:rsidP="00116544">
      <w:pPr>
        <w:pStyle w:val="a7"/>
        <w:ind w:firstLine="708"/>
        <w:rPr>
          <w:sz w:val="26"/>
          <w:szCs w:val="26"/>
        </w:rPr>
      </w:pPr>
      <w:r w:rsidRPr="00DF6AB9">
        <w:rPr>
          <w:sz w:val="26"/>
          <w:szCs w:val="26"/>
        </w:rPr>
        <w:t xml:space="preserve">Расходные обязательства на </w:t>
      </w:r>
      <w:r>
        <w:rPr>
          <w:sz w:val="26"/>
          <w:szCs w:val="26"/>
        </w:rPr>
        <w:t xml:space="preserve">создание условий деятельности добровольной народной дружины, </w:t>
      </w:r>
      <w:r w:rsidR="00237A6C" w:rsidRPr="00DF6AB9">
        <w:rPr>
          <w:sz w:val="26"/>
          <w:szCs w:val="26"/>
        </w:rPr>
        <w:t>финансируются</w:t>
      </w:r>
      <w:r w:rsidR="00237A6C">
        <w:rPr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 w:rsidR="00237A6C" w:rsidRPr="00237A6C">
        <w:rPr>
          <w:sz w:val="26"/>
          <w:szCs w:val="26"/>
        </w:rPr>
        <w:t xml:space="preserve"> </w:t>
      </w:r>
      <w:r w:rsidR="00237A6C" w:rsidRPr="00DF6AB9">
        <w:rPr>
          <w:sz w:val="26"/>
          <w:szCs w:val="26"/>
        </w:rPr>
        <w:t>окружного</w:t>
      </w:r>
      <w:r w:rsidR="00237A6C">
        <w:rPr>
          <w:sz w:val="26"/>
          <w:szCs w:val="26"/>
        </w:rPr>
        <w:t xml:space="preserve"> и</w:t>
      </w:r>
      <w:r w:rsidR="00237A6C" w:rsidRPr="00DF6AB9">
        <w:rPr>
          <w:sz w:val="26"/>
          <w:szCs w:val="26"/>
        </w:rPr>
        <w:t xml:space="preserve"> районного</w:t>
      </w:r>
      <w:r>
        <w:rPr>
          <w:sz w:val="26"/>
          <w:szCs w:val="26"/>
        </w:rPr>
        <w:t xml:space="preserve"> </w:t>
      </w:r>
      <w:r w:rsidR="00237A6C">
        <w:rPr>
          <w:sz w:val="26"/>
          <w:szCs w:val="26"/>
        </w:rPr>
        <w:t xml:space="preserve"> б</w:t>
      </w:r>
      <w:r w:rsidRPr="00DF6AB9">
        <w:rPr>
          <w:sz w:val="26"/>
          <w:szCs w:val="26"/>
        </w:rPr>
        <w:t>юджетов:</w:t>
      </w:r>
    </w:p>
    <w:p w:rsidR="00116544" w:rsidRPr="00DA06B2" w:rsidRDefault="00C65241" w:rsidP="00116544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116544">
        <w:rPr>
          <w:sz w:val="26"/>
          <w:szCs w:val="26"/>
        </w:rPr>
        <w:t xml:space="preserve"> год в размере </w:t>
      </w:r>
      <w:r w:rsidR="00E77494">
        <w:rPr>
          <w:sz w:val="26"/>
          <w:szCs w:val="26"/>
        </w:rPr>
        <w:t>–</w:t>
      </w:r>
      <w:r w:rsidR="00116544">
        <w:rPr>
          <w:sz w:val="26"/>
          <w:szCs w:val="26"/>
        </w:rPr>
        <w:t xml:space="preserve"> </w:t>
      </w:r>
      <w:r w:rsidR="00E77494">
        <w:rPr>
          <w:sz w:val="26"/>
          <w:szCs w:val="26"/>
        </w:rPr>
        <w:t>23,5</w:t>
      </w:r>
      <w:r w:rsidR="00116544" w:rsidRPr="00DA06B2">
        <w:rPr>
          <w:sz w:val="26"/>
          <w:szCs w:val="26"/>
        </w:rPr>
        <w:t xml:space="preserve"> тыс.рублей;</w:t>
      </w:r>
    </w:p>
    <w:p w:rsidR="00116544" w:rsidRDefault="00C65241" w:rsidP="00116544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2022</w:t>
      </w:r>
      <w:r w:rsidR="00116544" w:rsidRPr="00DA06B2">
        <w:rPr>
          <w:sz w:val="26"/>
          <w:szCs w:val="26"/>
        </w:rPr>
        <w:t xml:space="preserve"> год в размере - </w:t>
      </w:r>
      <w:r w:rsidR="00E77494">
        <w:rPr>
          <w:sz w:val="26"/>
          <w:szCs w:val="26"/>
        </w:rPr>
        <w:t xml:space="preserve"> 15,2</w:t>
      </w:r>
      <w:r w:rsidR="00116544" w:rsidRPr="00DA06B2">
        <w:rPr>
          <w:sz w:val="26"/>
          <w:szCs w:val="26"/>
        </w:rPr>
        <w:t xml:space="preserve"> тыс.рублей;</w:t>
      </w:r>
    </w:p>
    <w:p w:rsidR="00116544" w:rsidRPr="00116544" w:rsidRDefault="00C65241" w:rsidP="00116544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2023</w:t>
      </w:r>
      <w:r w:rsidR="00116544" w:rsidRPr="00DA06B2">
        <w:rPr>
          <w:sz w:val="26"/>
          <w:szCs w:val="26"/>
        </w:rPr>
        <w:t xml:space="preserve"> год в размере - </w:t>
      </w:r>
      <w:r w:rsidR="00E77494">
        <w:rPr>
          <w:sz w:val="26"/>
          <w:szCs w:val="26"/>
        </w:rPr>
        <w:t xml:space="preserve"> 15,5 </w:t>
      </w:r>
      <w:r w:rsidR="00116544" w:rsidRPr="00DA06B2">
        <w:rPr>
          <w:sz w:val="26"/>
          <w:szCs w:val="26"/>
        </w:rPr>
        <w:t xml:space="preserve"> тыс.рублей</w:t>
      </w:r>
    </w:p>
    <w:p w:rsidR="00116544" w:rsidRPr="00DF6AB9" w:rsidRDefault="00116544" w:rsidP="00281AAD">
      <w:pPr>
        <w:pStyle w:val="a7"/>
        <w:jc w:val="center"/>
        <w:rPr>
          <w:b/>
          <w:bCs/>
          <w:sz w:val="26"/>
          <w:szCs w:val="26"/>
        </w:rPr>
      </w:pPr>
    </w:p>
    <w:p w:rsidR="007059FC" w:rsidRPr="00DF6AB9" w:rsidRDefault="00281AAD" w:rsidP="004F606D">
      <w:pPr>
        <w:pStyle w:val="a7"/>
        <w:ind w:firstLine="708"/>
        <w:rPr>
          <w:sz w:val="26"/>
          <w:szCs w:val="26"/>
        </w:rPr>
      </w:pPr>
      <w:r w:rsidRPr="00DF6AB9">
        <w:rPr>
          <w:sz w:val="26"/>
          <w:szCs w:val="26"/>
        </w:rPr>
        <w:t>Расходные обязательства на профилактику правонарушений финансируются из окружного, районного и местного бюджетов</w:t>
      </w:r>
      <w:r w:rsidR="00BC55F7" w:rsidRPr="00DF6AB9">
        <w:rPr>
          <w:sz w:val="26"/>
          <w:szCs w:val="26"/>
        </w:rPr>
        <w:t>:</w:t>
      </w:r>
    </w:p>
    <w:p w:rsidR="007059FC" w:rsidRPr="00DF6AB9" w:rsidRDefault="007059FC" w:rsidP="004F606D">
      <w:pPr>
        <w:pStyle w:val="a7"/>
        <w:ind w:firstLine="708"/>
        <w:rPr>
          <w:sz w:val="26"/>
          <w:szCs w:val="26"/>
        </w:rPr>
      </w:pPr>
      <w:r w:rsidRPr="00DF6AB9">
        <w:rPr>
          <w:sz w:val="26"/>
          <w:szCs w:val="26"/>
        </w:rPr>
        <w:t>на</w:t>
      </w:r>
      <w:r w:rsidR="00C65241">
        <w:rPr>
          <w:sz w:val="26"/>
          <w:szCs w:val="26"/>
        </w:rPr>
        <w:t xml:space="preserve"> 2021</w:t>
      </w:r>
      <w:r w:rsidR="00281AAD" w:rsidRPr="00DF6AB9">
        <w:rPr>
          <w:sz w:val="26"/>
          <w:szCs w:val="26"/>
        </w:rPr>
        <w:t xml:space="preserve"> год</w:t>
      </w:r>
      <w:r w:rsidRPr="00DF6AB9">
        <w:rPr>
          <w:sz w:val="26"/>
          <w:szCs w:val="26"/>
        </w:rPr>
        <w:t xml:space="preserve"> в размере</w:t>
      </w:r>
      <w:r w:rsidR="00281AAD" w:rsidRPr="00DF6AB9">
        <w:rPr>
          <w:sz w:val="26"/>
          <w:szCs w:val="26"/>
        </w:rPr>
        <w:t xml:space="preserve"> – </w:t>
      </w:r>
      <w:r w:rsidR="00DF6AB9">
        <w:rPr>
          <w:sz w:val="26"/>
          <w:szCs w:val="26"/>
        </w:rPr>
        <w:t xml:space="preserve">  </w:t>
      </w:r>
      <w:r w:rsidR="00E77494">
        <w:rPr>
          <w:sz w:val="26"/>
          <w:szCs w:val="26"/>
        </w:rPr>
        <w:t>10,5</w:t>
      </w:r>
      <w:r w:rsidRPr="00DF6AB9">
        <w:rPr>
          <w:sz w:val="26"/>
          <w:szCs w:val="26"/>
        </w:rPr>
        <w:t xml:space="preserve"> тыс.</w:t>
      </w:r>
      <w:r w:rsidR="00281AAD" w:rsidRPr="00DF6AB9">
        <w:rPr>
          <w:sz w:val="26"/>
          <w:szCs w:val="26"/>
        </w:rPr>
        <w:t>рублей</w:t>
      </w:r>
      <w:r w:rsidRPr="00DF6AB9">
        <w:rPr>
          <w:sz w:val="26"/>
          <w:szCs w:val="26"/>
        </w:rPr>
        <w:t>;</w:t>
      </w:r>
    </w:p>
    <w:p w:rsidR="007059FC" w:rsidRPr="00DF6AB9" w:rsidRDefault="007059FC" w:rsidP="004F606D">
      <w:pPr>
        <w:pStyle w:val="a7"/>
        <w:ind w:firstLine="708"/>
        <w:rPr>
          <w:sz w:val="26"/>
          <w:szCs w:val="26"/>
        </w:rPr>
      </w:pPr>
      <w:r w:rsidRPr="00DF6AB9">
        <w:rPr>
          <w:sz w:val="26"/>
          <w:szCs w:val="26"/>
        </w:rPr>
        <w:t>на</w:t>
      </w:r>
      <w:r w:rsidR="00C65241">
        <w:rPr>
          <w:sz w:val="26"/>
          <w:szCs w:val="26"/>
        </w:rPr>
        <w:t xml:space="preserve"> 2022</w:t>
      </w:r>
      <w:r w:rsidR="00BC55F7" w:rsidRPr="00DF6AB9">
        <w:rPr>
          <w:sz w:val="26"/>
          <w:szCs w:val="26"/>
        </w:rPr>
        <w:t xml:space="preserve"> год</w:t>
      </w:r>
      <w:r w:rsidRPr="00DF6AB9">
        <w:rPr>
          <w:sz w:val="26"/>
          <w:szCs w:val="26"/>
        </w:rPr>
        <w:t xml:space="preserve"> в размере</w:t>
      </w:r>
      <w:r w:rsidR="00BC55F7" w:rsidRPr="00DF6AB9">
        <w:rPr>
          <w:sz w:val="26"/>
          <w:szCs w:val="26"/>
        </w:rPr>
        <w:t xml:space="preserve"> – </w:t>
      </w:r>
      <w:r w:rsidR="00E77494">
        <w:rPr>
          <w:sz w:val="26"/>
          <w:szCs w:val="26"/>
        </w:rPr>
        <w:t xml:space="preserve">  10</w:t>
      </w:r>
      <w:r w:rsidR="00783EF3" w:rsidRPr="00DF6AB9">
        <w:rPr>
          <w:sz w:val="26"/>
          <w:szCs w:val="26"/>
        </w:rPr>
        <w:t>,</w:t>
      </w:r>
      <w:r w:rsidR="008F1C4B">
        <w:rPr>
          <w:sz w:val="26"/>
          <w:szCs w:val="26"/>
        </w:rPr>
        <w:t>2</w:t>
      </w:r>
      <w:r w:rsidRPr="00DF6AB9">
        <w:rPr>
          <w:sz w:val="26"/>
          <w:szCs w:val="26"/>
        </w:rPr>
        <w:t xml:space="preserve"> тыс.</w:t>
      </w:r>
      <w:r w:rsidR="00BC55F7" w:rsidRPr="00DF6AB9">
        <w:rPr>
          <w:sz w:val="26"/>
          <w:szCs w:val="26"/>
        </w:rPr>
        <w:t>рублей</w:t>
      </w:r>
      <w:r w:rsidRPr="00DF6AB9">
        <w:rPr>
          <w:sz w:val="26"/>
          <w:szCs w:val="26"/>
        </w:rPr>
        <w:t>;</w:t>
      </w:r>
    </w:p>
    <w:p w:rsidR="00281AAD" w:rsidRPr="00DF6AB9" w:rsidRDefault="007059FC" w:rsidP="004F606D">
      <w:pPr>
        <w:pStyle w:val="a7"/>
        <w:ind w:firstLine="708"/>
        <w:rPr>
          <w:sz w:val="26"/>
          <w:szCs w:val="26"/>
        </w:rPr>
      </w:pPr>
      <w:r w:rsidRPr="00DF6AB9">
        <w:rPr>
          <w:sz w:val="26"/>
          <w:szCs w:val="26"/>
        </w:rPr>
        <w:t>на</w:t>
      </w:r>
      <w:r w:rsidR="00C65241">
        <w:rPr>
          <w:sz w:val="26"/>
          <w:szCs w:val="26"/>
        </w:rPr>
        <w:t xml:space="preserve"> 2023</w:t>
      </w:r>
      <w:r w:rsidR="00BC55F7" w:rsidRPr="00DF6AB9">
        <w:rPr>
          <w:sz w:val="26"/>
          <w:szCs w:val="26"/>
        </w:rPr>
        <w:t xml:space="preserve"> год</w:t>
      </w:r>
      <w:r w:rsidRPr="00DF6AB9">
        <w:rPr>
          <w:sz w:val="26"/>
          <w:szCs w:val="26"/>
        </w:rPr>
        <w:t xml:space="preserve"> в размере –   </w:t>
      </w:r>
      <w:r w:rsidR="00E77494">
        <w:rPr>
          <w:sz w:val="26"/>
          <w:szCs w:val="26"/>
        </w:rPr>
        <w:t>10</w:t>
      </w:r>
      <w:r w:rsidR="00BC55F7" w:rsidRPr="00DF6AB9">
        <w:rPr>
          <w:sz w:val="26"/>
          <w:szCs w:val="26"/>
        </w:rPr>
        <w:t>,</w:t>
      </w:r>
      <w:r w:rsidR="00E77494">
        <w:rPr>
          <w:sz w:val="26"/>
          <w:szCs w:val="26"/>
        </w:rPr>
        <w:t>5</w:t>
      </w:r>
      <w:r w:rsidR="00BC55F7" w:rsidRPr="00DF6AB9">
        <w:rPr>
          <w:sz w:val="26"/>
          <w:szCs w:val="26"/>
        </w:rPr>
        <w:t xml:space="preserve"> тыс.рублей.</w:t>
      </w:r>
    </w:p>
    <w:p w:rsidR="007059FC" w:rsidRPr="00DF6AB9" w:rsidRDefault="007059FC" w:rsidP="004F606D">
      <w:pPr>
        <w:pStyle w:val="a7"/>
        <w:ind w:firstLine="708"/>
        <w:rPr>
          <w:sz w:val="26"/>
          <w:szCs w:val="26"/>
        </w:rPr>
      </w:pPr>
    </w:p>
    <w:p w:rsidR="00754273" w:rsidRPr="00DF6AB9" w:rsidRDefault="00754273" w:rsidP="00FB451B">
      <w:pPr>
        <w:pStyle w:val="a7"/>
        <w:ind w:firstLine="708"/>
        <w:jc w:val="both"/>
        <w:rPr>
          <w:sz w:val="26"/>
          <w:szCs w:val="26"/>
        </w:rPr>
      </w:pPr>
      <w:r w:rsidRPr="00DF6AB9">
        <w:rPr>
          <w:sz w:val="26"/>
          <w:szCs w:val="26"/>
        </w:rPr>
        <w:t xml:space="preserve">Расходные обязательства на </w:t>
      </w:r>
      <w:r w:rsidR="00783EF3" w:rsidRPr="00DF6AB9">
        <w:rPr>
          <w:sz w:val="26"/>
          <w:szCs w:val="26"/>
        </w:rPr>
        <w:t>обеспечение антитеррористической защищенности</w:t>
      </w:r>
      <w:r w:rsidRPr="00DF6AB9">
        <w:rPr>
          <w:sz w:val="26"/>
          <w:szCs w:val="26"/>
        </w:rPr>
        <w:t xml:space="preserve"> финансируются из окружного, райо</w:t>
      </w:r>
      <w:r w:rsidR="000F2B83" w:rsidRPr="00DF6AB9">
        <w:rPr>
          <w:sz w:val="26"/>
          <w:szCs w:val="26"/>
        </w:rPr>
        <w:t>нного и местного бюджетов</w:t>
      </w:r>
      <w:r w:rsidR="007059FC" w:rsidRPr="00DF6AB9">
        <w:rPr>
          <w:sz w:val="26"/>
          <w:szCs w:val="26"/>
        </w:rPr>
        <w:t>:</w:t>
      </w:r>
    </w:p>
    <w:p w:rsidR="007059FC" w:rsidRPr="00DF6AB9" w:rsidRDefault="00C65241" w:rsidP="007059FC">
      <w:pPr>
        <w:pStyle w:val="a7"/>
        <w:ind w:firstLine="708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E77494">
        <w:rPr>
          <w:sz w:val="26"/>
          <w:szCs w:val="26"/>
        </w:rPr>
        <w:t xml:space="preserve"> год в размере – 129,2</w:t>
      </w:r>
      <w:r w:rsidR="007059FC" w:rsidRPr="00DF6AB9">
        <w:rPr>
          <w:sz w:val="26"/>
          <w:szCs w:val="26"/>
        </w:rPr>
        <w:t xml:space="preserve"> тыс.рублей;</w:t>
      </w:r>
    </w:p>
    <w:p w:rsidR="007059FC" w:rsidRPr="00DF6AB9" w:rsidRDefault="00C65241" w:rsidP="007059FC">
      <w:pPr>
        <w:pStyle w:val="a7"/>
        <w:ind w:firstLine="708"/>
        <w:rPr>
          <w:sz w:val="26"/>
          <w:szCs w:val="26"/>
        </w:rPr>
      </w:pPr>
      <w:r>
        <w:rPr>
          <w:sz w:val="26"/>
          <w:szCs w:val="26"/>
        </w:rPr>
        <w:t>на 2022</w:t>
      </w:r>
      <w:r w:rsidR="007059FC" w:rsidRPr="00DF6AB9">
        <w:rPr>
          <w:sz w:val="26"/>
          <w:szCs w:val="26"/>
        </w:rPr>
        <w:t xml:space="preserve"> год в размере –     0,0 тыс.рублей;</w:t>
      </w:r>
    </w:p>
    <w:p w:rsidR="007059FC" w:rsidRDefault="00C65241" w:rsidP="007059FC">
      <w:pPr>
        <w:pStyle w:val="a7"/>
        <w:ind w:firstLine="708"/>
        <w:rPr>
          <w:sz w:val="26"/>
          <w:szCs w:val="26"/>
        </w:rPr>
      </w:pPr>
      <w:r>
        <w:rPr>
          <w:sz w:val="26"/>
          <w:szCs w:val="26"/>
        </w:rPr>
        <w:t>на 2023</w:t>
      </w:r>
      <w:r w:rsidR="007059FC" w:rsidRPr="00DF6AB9">
        <w:rPr>
          <w:sz w:val="26"/>
          <w:szCs w:val="26"/>
        </w:rPr>
        <w:t xml:space="preserve"> год в размере –     0,0 тыс.рублей.</w:t>
      </w:r>
    </w:p>
    <w:p w:rsidR="00116544" w:rsidRDefault="00116544" w:rsidP="007059FC">
      <w:pPr>
        <w:pStyle w:val="a7"/>
        <w:ind w:firstLine="708"/>
        <w:rPr>
          <w:sz w:val="26"/>
          <w:szCs w:val="26"/>
        </w:rPr>
      </w:pPr>
    </w:p>
    <w:p w:rsidR="00116544" w:rsidRPr="00DF6AB9" w:rsidRDefault="00116544" w:rsidP="00116544">
      <w:pPr>
        <w:pStyle w:val="a7"/>
        <w:ind w:firstLine="708"/>
        <w:rPr>
          <w:sz w:val="26"/>
          <w:szCs w:val="26"/>
        </w:rPr>
      </w:pPr>
      <w:r w:rsidRPr="00DF6AB9">
        <w:rPr>
          <w:sz w:val="26"/>
          <w:szCs w:val="26"/>
        </w:rPr>
        <w:t xml:space="preserve">Расходные обязательства на </w:t>
      </w:r>
      <w:r>
        <w:rPr>
          <w:sz w:val="26"/>
          <w:szCs w:val="26"/>
        </w:rPr>
        <w:t xml:space="preserve">страхование членов добровольной народной дружины, финансируются из средств </w:t>
      </w:r>
      <w:r w:rsidRPr="00DF6AB9">
        <w:rPr>
          <w:sz w:val="26"/>
          <w:szCs w:val="26"/>
        </w:rPr>
        <w:t>местного бюджетов:</w:t>
      </w:r>
    </w:p>
    <w:p w:rsidR="00116544" w:rsidRPr="00DA06B2" w:rsidRDefault="00C65241" w:rsidP="00116544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116544">
        <w:rPr>
          <w:sz w:val="26"/>
          <w:szCs w:val="26"/>
        </w:rPr>
        <w:t xml:space="preserve"> год в размере - </w:t>
      </w:r>
      <w:r w:rsidR="00116544" w:rsidRPr="00DA06B2">
        <w:rPr>
          <w:sz w:val="26"/>
          <w:szCs w:val="26"/>
        </w:rPr>
        <w:t>10,0 тыс.рублей;</w:t>
      </w:r>
    </w:p>
    <w:p w:rsidR="00116544" w:rsidRPr="00DA06B2" w:rsidRDefault="00C65241" w:rsidP="00116544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2022</w:t>
      </w:r>
      <w:r w:rsidR="00116544" w:rsidRPr="00DA06B2">
        <w:rPr>
          <w:sz w:val="26"/>
          <w:szCs w:val="26"/>
        </w:rPr>
        <w:t xml:space="preserve"> год в размере - 10,0 тыс.рублей;</w:t>
      </w:r>
    </w:p>
    <w:p w:rsidR="00116544" w:rsidRPr="00DA06B2" w:rsidRDefault="00C65241" w:rsidP="00116544">
      <w:pPr>
        <w:pStyle w:val="a7"/>
        <w:ind w:firstLine="708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на 2023</w:t>
      </w:r>
      <w:r w:rsidR="00116544" w:rsidRPr="00DA06B2">
        <w:rPr>
          <w:sz w:val="26"/>
          <w:szCs w:val="26"/>
        </w:rPr>
        <w:t xml:space="preserve"> год в размере - 10,0 тыс.рублей.</w:t>
      </w:r>
    </w:p>
    <w:p w:rsidR="00116544" w:rsidRPr="00362DB0" w:rsidRDefault="00116544" w:rsidP="004F606D">
      <w:pPr>
        <w:pStyle w:val="a7"/>
        <w:ind w:firstLine="708"/>
        <w:rPr>
          <w:sz w:val="26"/>
          <w:szCs w:val="26"/>
          <w:highlight w:val="yellow"/>
        </w:rPr>
      </w:pPr>
    </w:p>
    <w:p w:rsidR="00797835" w:rsidRPr="00DF6AB9" w:rsidRDefault="00797835" w:rsidP="00FA2CDD">
      <w:pPr>
        <w:pStyle w:val="a7"/>
        <w:jc w:val="center"/>
        <w:rPr>
          <w:b/>
          <w:bCs/>
          <w:sz w:val="26"/>
          <w:szCs w:val="26"/>
        </w:rPr>
      </w:pPr>
      <w:r w:rsidRPr="00DF6AB9">
        <w:rPr>
          <w:b/>
          <w:bCs/>
          <w:sz w:val="26"/>
          <w:szCs w:val="26"/>
        </w:rPr>
        <w:t>Раздел 04 «Национальная экономика»</w:t>
      </w:r>
    </w:p>
    <w:p w:rsidR="004F606D" w:rsidRPr="00DF6AB9" w:rsidRDefault="004F606D" w:rsidP="00FA2CDD">
      <w:pPr>
        <w:pStyle w:val="a7"/>
        <w:jc w:val="center"/>
        <w:rPr>
          <w:b/>
          <w:bCs/>
          <w:sz w:val="26"/>
          <w:szCs w:val="26"/>
        </w:rPr>
      </w:pPr>
    </w:p>
    <w:p w:rsidR="00797835" w:rsidRPr="00DF6AB9" w:rsidRDefault="00797835" w:rsidP="004F606D">
      <w:pPr>
        <w:pStyle w:val="ab"/>
        <w:spacing w:after="0"/>
        <w:ind w:left="0" w:firstLine="708"/>
        <w:jc w:val="both"/>
        <w:rPr>
          <w:sz w:val="26"/>
          <w:szCs w:val="26"/>
        </w:rPr>
      </w:pPr>
      <w:r w:rsidRPr="00DF6AB9">
        <w:rPr>
          <w:sz w:val="26"/>
          <w:szCs w:val="26"/>
        </w:rPr>
        <w:t>Бюджетные ассигнования  бюджета по разделу «Национальная экономика» характеризуются следующими данными:</w:t>
      </w:r>
    </w:p>
    <w:p w:rsidR="004F606D" w:rsidRPr="00DF6AB9" w:rsidRDefault="00810C13" w:rsidP="004F606D">
      <w:pPr>
        <w:pStyle w:val="ab"/>
        <w:spacing w:after="0"/>
        <w:ind w:left="0" w:firstLine="708"/>
        <w:jc w:val="both"/>
        <w:rPr>
          <w:bCs/>
          <w:sz w:val="26"/>
          <w:szCs w:val="26"/>
        </w:rPr>
      </w:pPr>
      <w:r w:rsidRPr="00DF6AB9">
        <w:rPr>
          <w:bCs/>
          <w:sz w:val="26"/>
          <w:szCs w:val="26"/>
        </w:rPr>
        <w:t xml:space="preserve">                                                                                                            тыс. рублей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985"/>
        <w:gridCol w:w="1985"/>
        <w:gridCol w:w="1985"/>
      </w:tblGrid>
      <w:tr w:rsidR="001A3195" w:rsidRPr="008E7763" w:rsidTr="00DE64B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52" w:type="dxa"/>
            <w:vMerge w:val="restart"/>
          </w:tcPr>
          <w:p w:rsidR="001A3195" w:rsidRPr="008E7763" w:rsidRDefault="001A3195" w:rsidP="001A3195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A3195" w:rsidRPr="008E7763" w:rsidRDefault="001A3195" w:rsidP="00DE64B8">
            <w:pPr>
              <w:pStyle w:val="a7"/>
              <w:jc w:val="center"/>
              <w:rPr>
                <w:sz w:val="26"/>
                <w:szCs w:val="26"/>
              </w:rPr>
            </w:pPr>
            <w:r w:rsidRPr="008E7763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985" w:type="dxa"/>
            <w:vAlign w:val="center"/>
          </w:tcPr>
          <w:p w:rsidR="001A3195" w:rsidRPr="008E7763" w:rsidRDefault="001A3195" w:rsidP="00DE64B8">
            <w:pPr>
              <w:pStyle w:val="a7"/>
              <w:jc w:val="center"/>
              <w:rPr>
                <w:sz w:val="26"/>
                <w:szCs w:val="26"/>
              </w:rPr>
            </w:pPr>
            <w:r w:rsidRPr="008E7763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985" w:type="dxa"/>
            <w:vAlign w:val="center"/>
          </w:tcPr>
          <w:p w:rsidR="001A3195" w:rsidRPr="008E7763" w:rsidRDefault="001A3195" w:rsidP="00DE64B8">
            <w:pPr>
              <w:pStyle w:val="a7"/>
              <w:jc w:val="center"/>
              <w:rPr>
                <w:sz w:val="26"/>
                <w:szCs w:val="26"/>
              </w:rPr>
            </w:pPr>
            <w:r w:rsidRPr="008E7763">
              <w:rPr>
                <w:sz w:val="26"/>
                <w:szCs w:val="26"/>
              </w:rPr>
              <w:t>Проект бюджета</w:t>
            </w:r>
          </w:p>
        </w:tc>
      </w:tr>
      <w:tr w:rsidR="001A3195" w:rsidRPr="008E7763" w:rsidTr="00DE64B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652" w:type="dxa"/>
            <w:vMerge/>
          </w:tcPr>
          <w:p w:rsidR="001A3195" w:rsidRPr="008E7763" w:rsidRDefault="001A3195" w:rsidP="00FA2CDD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A3195" w:rsidRPr="008E7763" w:rsidRDefault="00C65241" w:rsidP="00DE64B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1A3195" w:rsidRPr="008E776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1A3195" w:rsidRPr="008E7763" w:rsidRDefault="00C65241" w:rsidP="00DE64B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1A3195" w:rsidRPr="008E776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1A3195" w:rsidRPr="008E7763" w:rsidRDefault="00C65241" w:rsidP="00DE64B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1A3195" w:rsidRPr="008E7763">
              <w:rPr>
                <w:sz w:val="26"/>
                <w:szCs w:val="26"/>
              </w:rPr>
              <w:t xml:space="preserve"> год</w:t>
            </w:r>
          </w:p>
        </w:tc>
      </w:tr>
      <w:tr w:rsidR="001A3195" w:rsidRPr="008E7763" w:rsidTr="00DE64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52" w:type="dxa"/>
          </w:tcPr>
          <w:p w:rsidR="001A3195" w:rsidRPr="008E7763" w:rsidRDefault="001A3195" w:rsidP="00FA2CDD">
            <w:pPr>
              <w:jc w:val="both"/>
              <w:rPr>
                <w:sz w:val="26"/>
                <w:szCs w:val="26"/>
              </w:rPr>
            </w:pPr>
            <w:r w:rsidRPr="008E7763">
              <w:rPr>
                <w:sz w:val="26"/>
                <w:szCs w:val="26"/>
              </w:rPr>
              <w:t>Общий объем, тыс. руб.</w:t>
            </w:r>
          </w:p>
        </w:tc>
        <w:tc>
          <w:tcPr>
            <w:tcW w:w="1985" w:type="dxa"/>
            <w:vAlign w:val="center"/>
          </w:tcPr>
          <w:p w:rsidR="001A3195" w:rsidRPr="008E7763" w:rsidRDefault="00E77494" w:rsidP="00DE64B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1 734,1</w:t>
            </w:r>
          </w:p>
        </w:tc>
        <w:tc>
          <w:tcPr>
            <w:tcW w:w="1985" w:type="dxa"/>
            <w:vAlign w:val="center"/>
          </w:tcPr>
          <w:p w:rsidR="001A3195" w:rsidRPr="008E7763" w:rsidRDefault="00E77494" w:rsidP="00DE64B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1 390,7</w:t>
            </w:r>
          </w:p>
        </w:tc>
        <w:tc>
          <w:tcPr>
            <w:tcW w:w="1985" w:type="dxa"/>
            <w:vAlign w:val="center"/>
          </w:tcPr>
          <w:p w:rsidR="001A3195" w:rsidRPr="008E7763" w:rsidRDefault="00E77494" w:rsidP="00DE64B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1 390,7</w:t>
            </w:r>
          </w:p>
        </w:tc>
      </w:tr>
      <w:tr w:rsidR="001A3195" w:rsidRPr="008E7763" w:rsidTr="00DE64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52" w:type="dxa"/>
          </w:tcPr>
          <w:p w:rsidR="001A3195" w:rsidRPr="008E7763" w:rsidRDefault="001A3195" w:rsidP="00FA2CDD">
            <w:pPr>
              <w:jc w:val="both"/>
              <w:rPr>
                <w:sz w:val="26"/>
                <w:szCs w:val="26"/>
              </w:rPr>
            </w:pPr>
            <w:r w:rsidRPr="008E7763">
              <w:rPr>
                <w:sz w:val="26"/>
                <w:szCs w:val="26"/>
              </w:rPr>
              <w:t>Доля в бюджетных ассигнованиях  бюджета, %</w:t>
            </w:r>
          </w:p>
        </w:tc>
        <w:tc>
          <w:tcPr>
            <w:tcW w:w="1985" w:type="dxa"/>
            <w:vAlign w:val="center"/>
          </w:tcPr>
          <w:p w:rsidR="001A3195" w:rsidRPr="008E7763" w:rsidRDefault="00E77494" w:rsidP="00DE64B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  <w:tc>
          <w:tcPr>
            <w:tcW w:w="1985" w:type="dxa"/>
            <w:vAlign w:val="center"/>
          </w:tcPr>
          <w:p w:rsidR="001A3195" w:rsidRPr="008E7763" w:rsidRDefault="00E77494" w:rsidP="00DE64B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2,88</w:t>
            </w:r>
          </w:p>
        </w:tc>
        <w:tc>
          <w:tcPr>
            <w:tcW w:w="1985" w:type="dxa"/>
            <w:vAlign w:val="center"/>
          </w:tcPr>
          <w:p w:rsidR="001A3195" w:rsidRPr="008E7763" w:rsidRDefault="00E77494" w:rsidP="00DE64B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2635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</w:tbl>
    <w:p w:rsidR="004F606D" w:rsidRPr="008E7763" w:rsidRDefault="004F606D" w:rsidP="004F606D">
      <w:pPr>
        <w:pStyle w:val="ab"/>
        <w:spacing w:after="0"/>
        <w:ind w:left="0" w:firstLine="708"/>
        <w:rPr>
          <w:sz w:val="26"/>
          <w:szCs w:val="26"/>
        </w:rPr>
      </w:pPr>
    </w:p>
    <w:p w:rsidR="004F606D" w:rsidRPr="008E7763" w:rsidRDefault="00FC4F1E" w:rsidP="00981681">
      <w:pPr>
        <w:pStyle w:val="ab"/>
        <w:spacing w:after="0"/>
        <w:ind w:left="0" w:firstLine="708"/>
        <w:jc w:val="both"/>
        <w:rPr>
          <w:sz w:val="26"/>
          <w:szCs w:val="26"/>
        </w:rPr>
      </w:pPr>
      <w:r w:rsidRPr="008E7763">
        <w:rPr>
          <w:sz w:val="26"/>
          <w:szCs w:val="26"/>
        </w:rPr>
        <w:t xml:space="preserve">Расходы из бюджета </w:t>
      </w:r>
      <w:r w:rsidR="00594495" w:rsidRPr="008E7763">
        <w:rPr>
          <w:sz w:val="26"/>
          <w:szCs w:val="26"/>
        </w:rPr>
        <w:t xml:space="preserve">сельского поселения </w:t>
      </w:r>
      <w:r w:rsidRPr="008E7763">
        <w:rPr>
          <w:sz w:val="26"/>
          <w:szCs w:val="26"/>
        </w:rPr>
        <w:t>на национальную экономику характеризуются следующими данными:</w:t>
      </w:r>
    </w:p>
    <w:p w:rsidR="00FC4F1E" w:rsidRPr="008E7763" w:rsidRDefault="00810C13" w:rsidP="004F606D">
      <w:pPr>
        <w:pStyle w:val="ab"/>
        <w:spacing w:after="0"/>
        <w:ind w:left="0" w:firstLine="708"/>
        <w:rPr>
          <w:sz w:val="26"/>
          <w:szCs w:val="26"/>
        </w:rPr>
      </w:pPr>
      <w:r w:rsidRPr="008E7763">
        <w:rPr>
          <w:sz w:val="26"/>
          <w:szCs w:val="26"/>
        </w:rPr>
        <w:t xml:space="preserve">                                                                                                               тыс. рублей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984"/>
        <w:gridCol w:w="1984"/>
      </w:tblGrid>
      <w:tr w:rsidR="001A3195" w:rsidRPr="00C763D6" w:rsidTr="001A319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794" w:type="dxa"/>
            <w:vMerge w:val="restart"/>
          </w:tcPr>
          <w:p w:rsidR="001A3195" w:rsidRPr="00C763D6" w:rsidRDefault="001A3195" w:rsidP="001A31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A3195" w:rsidRPr="00C763D6" w:rsidRDefault="001A3195" w:rsidP="00FA2CDD">
            <w:pPr>
              <w:jc w:val="center"/>
              <w:rPr>
                <w:sz w:val="26"/>
                <w:szCs w:val="26"/>
              </w:rPr>
            </w:pPr>
            <w:r w:rsidRPr="00C763D6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984" w:type="dxa"/>
          </w:tcPr>
          <w:p w:rsidR="001A3195" w:rsidRPr="00C763D6" w:rsidRDefault="001A3195" w:rsidP="00EF453B">
            <w:pPr>
              <w:jc w:val="center"/>
              <w:rPr>
                <w:sz w:val="26"/>
                <w:szCs w:val="26"/>
              </w:rPr>
            </w:pPr>
            <w:r w:rsidRPr="00C763D6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984" w:type="dxa"/>
          </w:tcPr>
          <w:p w:rsidR="001A3195" w:rsidRPr="00C763D6" w:rsidRDefault="001A3195" w:rsidP="00EF453B">
            <w:pPr>
              <w:jc w:val="center"/>
              <w:rPr>
                <w:sz w:val="26"/>
                <w:szCs w:val="26"/>
              </w:rPr>
            </w:pPr>
            <w:r w:rsidRPr="00C763D6">
              <w:rPr>
                <w:sz w:val="26"/>
                <w:szCs w:val="26"/>
              </w:rPr>
              <w:t>Проект бюджета</w:t>
            </w:r>
          </w:p>
        </w:tc>
      </w:tr>
      <w:tr w:rsidR="001A3195" w:rsidRPr="00C763D6" w:rsidTr="001A319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794" w:type="dxa"/>
            <w:vMerge/>
          </w:tcPr>
          <w:p w:rsidR="001A3195" w:rsidRPr="00C763D6" w:rsidRDefault="001A3195" w:rsidP="00FA2C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A3195" w:rsidRPr="00C763D6" w:rsidRDefault="00C65241" w:rsidP="000F2B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1A3195" w:rsidRPr="00C763D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1A3195" w:rsidRPr="00C763D6" w:rsidRDefault="00C65241" w:rsidP="00C652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559D1">
              <w:rPr>
                <w:sz w:val="26"/>
                <w:szCs w:val="26"/>
              </w:rPr>
              <w:t>22</w:t>
            </w:r>
            <w:r w:rsidR="001A3195" w:rsidRPr="00C763D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1A3195" w:rsidRPr="00C763D6" w:rsidRDefault="000F2B83" w:rsidP="004559D1">
            <w:pPr>
              <w:jc w:val="center"/>
              <w:rPr>
                <w:sz w:val="26"/>
                <w:szCs w:val="26"/>
              </w:rPr>
            </w:pPr>
            <w:r w:rsidRPr="00C763D6">
              <w:rPr>
                <w:sz w:val="26"/>
                <w:szCs w:val="26"/>
              </w:rPr>
              <w:t>202</w:t>
            </w:r>
            <w:r w:rsidR="004559D1">
              <w:rPr>
                <w:sz w:val="26"/>
                <w:szCs w:val="26"/>
              </w:rPr>
              <w:t>3</w:t>
            </w:r>
            <w:r w:rsidR="001A3195" w:rsidRPr="00C763D6">
              <w:rPr>
                <w:sz w:val="26"/>
                <w:szCs w:val="26"/>
              </w:rPr>
              <w:t xml:space="preserve"> год</w:t>
            </w:r>
          </w:p>
        </w:tc>
      </w:tr>
      <w:tr w:rsidR="00B027F2" w:rsidRPr="00C763D6" w:rsidTr="00DE64B8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027F2" w:rsidRPr="00C763D6" w:rsidRDefault="00B027F2" w:rsidP="00FA2CDD">
            <w:pPr>
              <w:jc w:val="both"/>
              <w:rPr>
                <w:sz w:val="26"/>
                <w:szCs w:val="26"/>
              </w:rPr>
            </w:pPr>
            <w:r w:rsidRPr="00C763D6">
              <w:rPr>
                <w:b/>
                <w:bCs/>
                <w:sz w:val="26"/>
                <w:szCs w:val="26"/>
              </w:rPr>
              <w:t>Национальная экономика -  всего,</w:t>
            </w:r>
            <w:r w:rsidRPr="00C763D6">
              <w:rPr>
                <w:sz w:val="26"/>
                <w:szCs w:val="26"/>
              </w:rPr>
              <w:t xml:space="preserve"> тыс. рублей</w:t>
            </w:r>
          </w:p>
        </w:tc>
        <w:tc>
          <w:tcPr>
            <w:tcW w:w="1984" w:type="dxa"/>
            <w:vAlign w:val="center"/>
          </w:tcPr>
          <w:p w:rsidR="00B027F2" w:rsidRPr="00C763D6" w:rsidRDefault="00E77494" w:rsidP="00DE64B8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1734,1</w:t>
            </w:r>
          </w:p>
        </w:tc>
        <w:tc>
          <w:tcPr>
            <w:tcW w:w="1984" w:type="dxa"/>
            <w:vAlign w:val="center"/>
          </w:tcPr>
          <w:p w:rsidR="00B027F2" w:rsidRPr="00C763D6" w:rsidRDefault="00E77494" w:rsidP="00DE64B8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1390,7</w:t>
            </w:r>
          </w:p>
        </w:tc>
        <w:tc>
          <w:tcPr>
            <w:tcW w:w="1984" w:type="dxa"/>
            <w:vAlign w:val="center"/>
          </w:tcPr>
          <w:p w:rsidR="00B027F2" w:rsidRPr="00C763D6" w:rsidRDefault="00E77494" w:rsidP="00DE64B8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1390,7</w:t>
            </w:r>
          </w:p>
        </w:tc>
      </w:tr>
      <w:tr w:rsidR="001A3195" w:rsidRPr="00C763D6" w:rsidTr="00DE64B8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1A3195" w:rsidRPr="00C763D6" w:rsidRDefault="001A3195" w:rsidP="00FA2CDD">
            <w:pPr>
              <w:jc w:val="both"/>
              <w:rPr>
                <w:b/>
                <w:bCs/>
                <w:sz w:val="26"/>
                <w:szCs w:val="26"/>
              </w:rPr>
            </w:pPr>
            <w:r w:rsidRPr="00C763D6">
              <w:rPr>
                <w:sz w:val="26"/>
                <w:szCs w:val="26"/>
              </w:rPr>
              <w:t>в том числе по подразделам:</w:t>
            </w:r>
          </w:p>
        </w:tc>
        <w:tc>
          <w:tcPr>
            <w:tcW w:w="1984" w:type="dxa"/>
            <w:vAlign w:val="center"/>
          </w:tcPr>
          <w:p w:rsidR="001A3195" w:rsidRPr="00C763D6" w:rsidRDefault="001A3195" w:rsidP="00DE64B8">
            <w:pPr>
              <w:jc w:val="center"/>
              <w:rPr>
                <w:b/>
                <w:bCs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A3195" w:rsidRPr="00C763D6" w:rsidRDefault="001A3195" w:rsidP="00DE64B8">
            <w:pPr>
              <w:jc w:val="center"/>
              <w:rPr>
                <w:b/>
                <w:bCs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A3195" w:rsidRPr="00C763D6" w:rsidRDefault="001A3195" w:rsidP="00DE64B8">
            <w:pPr>
              <w:jc w:val="center"/>
              <w:rPr>
                <w:b/>
                <w:bCs/>
                <w:snapToGrid w:val="0"/>
                <w:color w:val="000000"/>
                <w:sz w:val="26"/>
                <w:szCs w:val="26"/>
              </w:rPr>
            </w:pPr>
          </w:p>
        </w:tc>
      </w:tr>
      <w:tr w:rsidR="001A3195" w:rsidRPr="00C763D6" w:rsidTr="00DE64B8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1A3195" w:rsidRPr="00C763D6" w:rsidRDefault="001A3195" w:rsidP="00FA2CDD">
            <w:pPr>
              <w:jc w:val="both"/>
              <w:rPr>
                <w:sz w:val="26"/>
                <w:szCs w:val="26"/>
              </w:rPr>
            </w:pPr>
            <w:r w:rsidRPr="00C763D6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984" w:type="dxa"/>
            <w:vAlign w:val="center"/>
          </w:tcPr>
          <w:p w:rsidR="001A3195" w:rsidRPr="00C763D6" w:rsidRDefault="00E77494" w:rsidP="00DE64B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1185,7</w:t>
            </w:r>
          </w:p>
        </w:tc>
        <w:tc>
          <w:tcPr>
            <w:tcW w:w="1984" w:type="dxa"/>
            <w:vAlign w:val="center"/>
          </w:tcPr>
          <w:p w:rsidR="001A3195" w:rsidRPr="00C763D6" w:rsidRDefault="00E77494" w:rsidP="00DE64B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1185,7</w:t>
            </w:r>
          </w:p>
        </w:tc>
        <w:tc>
          <w:tcPr>
            <w:tcW w:w="1984" w:type="dxa"/>
            <w:vAlign w:val="center"/>
          </w:tcPr>
          <w:p w:rsidR="001A3195" w:rsidRPr="00C763D6" w:rsidRDefault="00E77494" w:rsidP="00DE64B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1185,7</w:t>
            </w:r>
          </w:p>
        </w:tc>
      </w:tr>
      <w:tr w:rsidR="001A3195" w:rsidRPr="00C763D6" w:rsidTr="00DE64B8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1A3195" w:rsidRPr="00C763D6" w:rsidRDefault="001A3195" w:rsidP="00FA2CDD">
            <w:pPr>
              <w:jc w:val="both"/>
              <w:rPr>
                <w:sz w:val="26"/>
                <w:szCs w:val="26"/>
              </w:rPr>
            </w:pPr>
            <w:r w:rsidRPr="00C763D6">
              <w:rPr>
                <w:sz w:val="26"/>
                <w:szCs w:val="26"/>
              </w:rPr>
              <w:t>связь и информатика</w:t>
            </w:r>
          </w:p>
        </w:tc>
        <w:tc>
          <w:tcPr>
            <w:tcW w:w="1984" w:type="dxa"/>
            <w:vAlign w:val="center"/>
          </w:tcPr>
          <w:p w:rsidR="001A3195" w:rsidRPr="00C763D6" w:rsidRDefault="00E77494" w:rsidP="00DE64B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520,0</w:t>
            </w:r>
          </w:p>
        </w:tc>
        <w:tc>
          <w:tcPr>
            <w:tcW w:w="1984" w:type="dxa"/>
            <w:vAlign w:val="center"/>
          </w:tcPr>
          <w:p w:rsidR="001A3195" w:rsidRPr="00C763D6" w:rsidRDefault="00E77494" w:rsidP="00DE64B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205,0</w:t>
            </w:r>
          </w:p>
        </w:tc>
        <w:tc>
          <w:tcPr>
            <w:tcW w:w="1984" w:type="dxa"/>
            <w:vAlign w:val="center"/>
          </w:tcPr>
          <w:p w:rsidR="001A3195" w:rsidRPr="00C763D6" w:rsidRDefault="00E77494" w:rsidP="00DE64B8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205,0</w:t>
            </w:r>
          </w:p>
        </w:tc>
      </w:tr>
    </w:tbl>
    <w:p w:rsidR="00B0512E" w:rsidRPr="00362DB0" w:rsidRDefault="00B0512E" w:rsidP="00FA2CDD">
      <w:pPr>
        <w:pStyle w:val="a7"/>
        <w:jc w:val="center"/>
        <w:rPr>
          <w:b/>
          <w:bCs/>
          <w:sz w:val="26"/>
          <w:szCs w:val="26"/>
          <w:highlight w:val="yellow"/>
        </w:rPr>
      </w:pPr>
    </w:p>
    <w:p w:rsidR="002D6A85" w:rsidRPr="00A458C7" w:rsidRDefault="002D6A85" w:rsidP="00FA2CDD">
      <w:pPr>
        <w:pStyle w:val="a7"/>
        <w:jc w:val="center"/>
        <w:rPr>
          <w:b/>
          <w:bCs/>
          <w:sz w:val="26"/>
          <w:szCs w:val="26"/>
        </w:rPr>
      </w:pPr>
      <w:r w:rsidRPr="00A458C7">
        <w:rPr>
          <w:b/>
          <w:bCs/>
          <w:sz w:val="26"/>
          <w:szCs w:val="26"/>
        </w:rPr>
        <w:t>Раздел 05 “Жилищно-коммунальное хозяйство”</w:t>
      </w:r>
    </w:p>
    <w:p w:rsidR="0047528C" w:rsidRPr="00A458C7" w:rsidRDefault="0047528C" w:rsidP="00FA2CDD">
      <w:pPr>
        <w:pStyle w:val="a7"/>
        <w:jc w:val="center"/>
        <w:rPr>
          <w:b/>
          <w:bCs/>
          <w:sz w:val="26"/>
          <w:szCs w:val="26"/>
        </w:rPr>
      </w:pPr>
    </w:p>
    <w:p w:rsidR="002D6A85" w:rsidRPr="00A458C7" w:rsidRDefault="002D6A85" w:rsidP="00B0512E">
      <w:pPr>
        <w:pStyle w:val="a7"/>
        <w:ind w:firstLine="708"/>
        <w:jc w:val="both"/>
        <w:rPr>
          <w:sz w:val="26"/>
          <w:szCs w:val="26"/>
        </w:rPr>
      </w:pPr>
      <w:r w:rsidRPr="00A458C7">
        <w:rPr>
          <w:sz w:val="26"/>
          <w:szCs w:val="26"/>
        </w:rPr>
        <w:t>Основные полномочия в сфере жилищно-коммунального хозяйства относятся к сфере ведения органов местного самоуправления.</w:t>
      </w:r>
    </w:p>
    <w:p w:rsidR="002D6A85" w:rsidRDefault="002D6A85" w:rsidP="0047528C">
      <w:pPr>
        <w:pStyle w:val="a7"/>
        <w:ind w:firstLine="708"/>
        <w:jc w:val="both"/>
        <w:rPr>
          <w:sz w:val="26"/>
          <w:szCs w:val="26"/>
        </w:rPr>
      </w:pPr>
      <w:r w:rsidRPr="00A458C7">
        <w:rPr>
          <w:sz w:val="26"/>
          <w:szCs w:val="26"/>
        </w:rPr>
        <w:t>Бюджетные ассигнования на финансирование жилищно-коммунального хозяйства в проекте бюджета характеризуются следующими показателями:</w:t>
      </w:r>
    </w:p>
    <w:p w:rsidR="00F6069D" w:rsidRPr="00A458C7" w:rsidRDefault="00F6069D" w:rsidP="0047528C">
      <w:pPr>
        <w:pStyle w:val="a7"/>
        <w:ind w:firstLine="708"/>
        <w:jc w:val="both"/>
        <w:rPr>
          <w:sz w:val="26"/>
          <w:szCs w:val="26"/>
        </w:rPr>
      </w:pPr>
    </w:p>
    <w:p w:rsidR="0047528C" w:rsidRPr="00A458C7" w:rsidRDefault="00810C13" w:rsidP="00FA2CDD">
      <w:pPr>
        <w:pStyle w:val="a7"/>
        <w:jc w:val="both"/>
        <w:rPr>
          <w:sz w:val="26"/>
          <w:szCs w:val="26"/>
        </w:rPr>
      </w:pPr>
      <w:r w:rsidRPr="00A458C7">
        <w:rPr>
          <w:sz w:val="26"/>
          <w:szCs w:val="26"/>
        </w:rPr>
        <w:t xml:space="preserve">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843"/>
        <w:gridCol w:w="1843"/>
        <w:gridCol w:w="1843"/>
      </w:tblGrid>
      <w:tr w:rsidR="00301767" w:rsidRPr="00A458C7" w:rsidTr="00DE64B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510" w:type="dxa"/>
            <w:vMerge w:val="restart"/>
          </w:tcPr>
          <w:p w:rsidR="00301767" w:rsidRPr="00A458C7" w:rsidRDefault="00301767" w:rsidP="00FA74A6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01767" w:rsidRPr="00A458C7" w:rsidRDefault="00301767" w:rsidP="00DE64B8">
            <w:pPr>
              <w:pStyle w:val="a7"/>
              <w:jc w:val="center"/>
              <w:rPr>
                <w:sz w:val="26"/>
                <w:szCs w:val="26"/>
              </w:rPr>
            </w:pPr>
            <w:r w:rsidRPr="00A458C7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843" w:type="dxa"/>
            <w:vAlign w:val="center"/>
          </w:tcPr>
          <w:p w:rsidR="00301767" w:rsidRPr="00A458C7" w:rsidRDefault="00301767" w:rsidP="00DE64B8">
            <w:pPr>
              <w:pStyle w:val="a7"/>
              <w:jc w:val="center"/>
              <w:rPr>
                <w:sz w:val="26"/>
                <w:szCs w:val="26"/>
              </w:rPr>
            </w:pPr>
            <w:r w:rsidRPr="00A458C7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843" w:type="dxa"/>
            <w:vAlign w:val="center"/>
          </w:tcPr>
          <w:p w:rsidR="00301767" w:rsidRPr="00A458C7" w:rsidRDefault="00301767" w:rsidP="00DE64B8">
            <w:pPr>
              <w:pStyle w:val="a7"/>
              <w:jc w:val="center"/>
              <w:rPr>
                <w:sz w:val="26"/>
                <w:szCs w:val="26"/>
              </w:rPr>
            </w:pPr>
            <w:r w:rsidRPr="00A458C7">
              <w:rPr>
                <w:sz w:val="26"/>
                <w:szCs w:val="26"/>
              </w:rPr>
              <w:t>Проект бюджета</w:t>
            </w:r>
          </w:p>
        </w:tc>
      </w:tr>
      <w:tr w:rsidR="00301767" w:rsidRPr="00A458C7" w:rsidTr="00DE64B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10" w:type="dxa"/>
            <w:vMerge/>
          </w:tcPr>
          <w:p w:rsidR="00301767" w:rsidRPr="00A458C7" w:rsidRDefault="00301767" w:rsidP="00FA2CDD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01767" w:rsidRPr="00A458C7" w:rsidRDefault="004559D1" w:rsidP="00DE64B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301767" w:rsidRPr="00A458C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301767" w:rsidRPr="00A458C7" w:rsidRDefault="004559D1" w:rsidP="00DE64B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301767" w:rsidRPr="00A458C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301767" w:rsidRPr="00A458C7" w:rsidRDefault="000F2B83" w:rsidP="00DE64B8">
            <w:pPr>
              <w:pStyle w:val="a7"/>
              <w:jc w:val="center"/>
              <w:rPr>
                <w:sz w:val="26"/>
                <w:szCs w:val="26"/>
              </w:rPr>
            </w:pPr>
            <w:r w:rsidRPr="00A458C7">
              <w:rPr>
                <w:sz w:val="26"/>
                <w:szCs w:val="26"/>
              </w:rPr>
              <w:t>202</w:t>
            </w:r>
            <w:r w:rsidR="004559D1">
              <w:rPr>
                <w:sz w:val="26"/>
                <w:szCs w:val="26"/>
              </w:rPr>
              <w:t>3</w:t>
            </w:r>
            <w:r w:rsidR="00301767" w:rsidRPr="00A458C7">
              <w:rPr>
                <w:sz w:val="26"/>
                <w:szCs w:val="26"/>
              </w:rPr>
              <w:t xml:space="preserve"> год</w:t>
            </w:r>
          </w:p>
        </w:tc>
      </w:tr>
      <w:tr w:rsidR="00301767" w:rsidRPr="00A458C7" w:rsidTr="00DE64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10" w:type="dxa"/>
          </w:tcPr>
          <w:p w:rsidR="00301767" w:rsidRPr="00A458C7" w:rsidRDefault="00301767" w:rsidP="00FA2CDD">
            <w:pPr>
              <w:jc w:val="both"/>
              <w:rPr>
                <w:sz w:val="26"/>
                <w:szCs w:val="26"/>
              </w:rPr>
            </w:pPr>
            <w:r w:rsidRPr="00A458C7">
              <w:rPr>
                <w:sz w:val="26"/>
                <w:szCs w:val="26"/>
              </w:rPr>
              <w:t>Общий объем, тыс. руб.</w:t>
            </w:r>
          </w:p>
        </w:tc>
        <w:tc>
          <w:tcPr>
            <w:tcW w:w="1843" w:type="dxa"/>
            <w:vAlign w:val="center"/>
          </w:tcPr>
          <w:p w:rsidR="00301767" w:rsidRPr="00A458C7" w:rsidRDefault="002D6E6C" w:rsidP="00DE64B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15 643,9</w:t>
            </w:r>
          </w:p>
        </w:tc>
        <w:tc>
          <w:tcPr>
            <w:tcW w:w="1843" w:type="dxa"/>
            <w:vAlign w:val="center"/>
          </w:tcPr>
          <w:p w:rsidR="00301767" w:rsidRPr="00A458C7" w:rsidRDefault="002D6E6C" w:rsidP="00DE64B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24 988,3</w:t>
            </w:r>
          </w:p>
        </w:tc>
        <w:tc>
          <w:tcPr>
            <w:tcW w:w="1843" w:type="dxa"/>
            <w:vAlign w:val="center"/>
          </w:tcPr>
          <w:p w:rsidR="00301767" w:rsidRPr="00A458C7" w:rsidRDefault="002D6E6C" w:rsidP="00DE64B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15 684,6</w:t>
            </w:r>
          </w:p>
        </w:tc>
      </w:tr>
      <w:tr w:rsidR="00301767" w:rsidRPr="00A458C7" w:rsidTr="00DE64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10" w:type="dxa"/>
          </w:tcPr>
          <w:p w:rsidR="00301767" w:rsidRPr="00A458C7" w:rsidRDefault="00301767" w:rsidP="00FA2CDD">
            <w:pPr>
              <w:jc w:val="both"/>
              <w:rPr>
                <w:sz w:val="26"/>
                <w:szCs w:val="26"/>
              </w:rPr>
            </w:pPr>
            <w:r w:rsidRPr="00A458C7">
              <w:rPr>
                <w:sz w:val="26"/>
                <w:szCs w:val="26"/>
              </w:rPr>
              <w:t>Доля в бюджетных ассигнованиях  бюджета, %</w:t>
            </w:r>
          </w:p>
        </w:tc>
        <w:tc>
          <w:tcPr>
            <w:tcW w:w="1843" w:type="dxa"/>
            <w:vAlign w:val="center"/>
          </w:tcPr>
          <w:p w:rsidR="00301767" w:rsidRPr="00A458C7" w:rsidRDefault="002D6E6C" w:rsidP="00DE64B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vAlign w:val="center"/>
          </w:tcPr>
          <w:p w:rsidR="00301767" w:rsidRPr="00A458C7" w:rsidRDefault="002D6E6C" w:rsidP="00DE64B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51,8</w:t>
            </w:r>
          </w:p>
        </w:tc>
        <w:tc>
          <w:tcPr>
            <w:tcW w:w="1843" w:type="dxa"/>
            <w:vAlign w:val="center"/>
          </w:tcPr>
          <w:p w:rsidR="00A63D2C" w:rsidRPr="00A458C7" w:rsidRDefault="002D6E6C" w:rsidP="00DE64B8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39,9</w:t>
            </w:r>
          </w:p>
        </w:tc>
      </w:tr>
    </w:tbl>
    <w:p w:rsidR="00B0512E" w:rsidRPr="00A458C7" w:rsidRDefault="00B0512E" w:rsidP="00FA2CDD">
      <w:pPr>
        <w:pStyle w:val="a7"/>
        <w:jc w:val="both"/>
        <w:rPr>
          <w:sz w:val="26"/>
          <w:szCs w:val="26"/>
        </w:rPr>
      </w:pPr>
    </w:p>
    <w:p w:rsidR="002D6A85" w:rsidRPr="00A458C7" w:rsidRDefault="002D6A85" w:rsidP="00B0512E">
      <w:pPr>
        <w:pStyle w:val="a7"/>
        <w:ind w:firstLine="708"/>
        <w:jc w:val="both"/>
        <w:rPr>
          <w:sz w:val="26"/>
          <w:szCs w:val="26"/>
        </w:rPr>
      </w:pPr>
      <w:r w:rsidRPr="00A458C7">
        <w:rPr>
          <w:sz w:val="26"/>
          <w:szCs w:val="26"/>
        </w:rPr>
        <w:t>Общий объем бюджетных ассигнований по разделу “Жил</w:t>
      </w:r>
      <w:r w:rsidR="008930E9" w:rsidRPr="00A458C7">
        <w:rPr>
          <w:sz w:val="26"/>
          <w:szCs w:val="26"/>
        </w:rPr>
        <w:t xml:space="preserve">ищно-коммунальное хозяйство” в </w:t>
      </w:r>
      <w:r w:rsidRPr="00A458C7">
        <w:rPr>
          <w:sz w:val="26"/>
          <w:szCs w:val="26"/>
        </w:rPr>
        <w:t>бюджете</w:t>
      </w:r>
      <w:r w:rsidR="008930E9" w:rsidRPr="00A458C7">
        <w:rPr>
          <w:sz w:val="26"/>
          <w:szCs w:val="26"/>
        </w:rPr>
        <w:t xml:space="preserve"> поселения</w:t>
      </w:r>
      <w:r w:rsidRPr="00A458C7">
        <w:rPr>
          <w:sz w:val="26"/>
          <w:szCs w:val="26"/>
        </w:rPr>
        <w:t xml:space="preserve"> составляет:</w:t>
      </w:r>
    </w:p>
    <w:p w:rsidR="008C34DD" w:rsidRPr="00362DB0" w:rsidRDefault="008C34DD" w:rsidP="00FA2CDD">
      <w:pPr>
        <w:pStyle w:val="a7"/>
        <w:jc w:val="both"/>
        <w:rPr>
          <w:sz w:val="26"/>
          <w:szCs w:val="26"/>
          <w:highlight w:val="yellow"/>
        </w:rPr>
      </w:pPr>
    </w:p>
    <w:p w:rsidR="00F171B7" w:rsidRPr="00A458C7" w:rsidRDefault="00EF072C" w:rsidP="00FA2CDD">
      <w:pPr>
        <w:pStyle w:val="a7"/>
        <w:jc w:val="center"/>
        <w:rPr>
          <w:b/>
          <w:bCs/>
          <w:sz w:val="26"/>
          <w:szCs w:val="26"/>
        </w:rPr>
      </w:pPr>
      <w:r w:rsidRPr="00A458C7">
        <w:rPr>
          <w:b/>
          <w:bCs/>
          <w:sz w:val="26"/>
          <w:szCs w:val="26"/>
        </w:rPr>
        <w:t>Подраздел “</w:t>
      </w:r>
      <w:r w:rsidR="008C34DD" w:rsidRPr="00A458C7">
        <w:rPr>
          <w:b/>
          <w:bCs/>
          <w:sz w:val="26"/>
          <w:szCs w:val="26"/>
        </w:rPr>
        <w:t>Жилищное хозяйство</w:t>
      </w:r>
      <w:r w:rsidRPr="00A458C7">
        <w:rPr>
          <w:b/>
          <w:bCs/>
          <w:sz w:val="26"/>
          <w:szCs w:val="26"/>
        </w:rPr>
        <w:t>”</w:t>
      </w:r>
    </w:p>
    <w:p w:rsidR="00B0512E" w:rsidRPr="00A458C7" w:rsidRDefault="00B0512E" w:rsidP="00FA2CDD">
      <w:pPr>
        <w:pStyle w:val="a7"/>
        <w:jc w:val="center"/>
      </w:pPr>
    </w:p>
    <w:p w:rsidR="00DB7E70" w:rsidRPr="00A458C7" w:rsidRDefault="002D6A85" w:rsidP="00B0512E">
      <w:pPr>
        <w:ind w:firstLine="708"/>
        <w:rPr>
          <w:sz w:val="26"/>
          <w:szCs w:val="26"/>
        </w:rPr>
      </w:pPr>
      <w:r w:rsidRPr="00A458C7">
        <w:rPr>
          <w:sz w:val="26"/>
          <w:szCs w:val="26"/>
        </w:rPr>
        <w:t>По видам расходов суммы подраздела "</w:t>
      </w:r>
      <w:r w:rsidR="008C34DD" w:rsidRPr="00A458C7">
        <w:rPr>
          <w:sz w:val="26"/>
          <w:szCs w:val="26"/>
        </w:rPr>
        <w:t>Жилищное хозяйство</w:t>
      </w:r>
      <w:r w:rsidRPr="00A458C7">
        <w:rPr>
          <w:sz w:val="26"/>
          <w:szCs w:val="26"/>
        </w:rPr>
        <w:t>" определены в следующих размерах:</w:t>
      </w:r>
      <w:r w:rsidR="00C77DD7" w:rsidRPr="00A458C7">
        <w:rPr>
          <w:sz w:val="26"/>
          <w:szCs w:val="26"/>
        </w:rPr>
        <w:t xml:space="preserve">      </w:t>
      </w:r>
    </w:p>
    <w:p w:rsidR="002D6A85" w:rsidRPr="00A458C7" w:rsidRDefault="00C77DD7" w:rsidP="00B0512E">
      <w:pPr>
        <w:ind w:firstLine="708"/>
        <w:rPr>
          <w:sz w:val="26"/>
          <w:szCs w:val="26"/>
        </w:rPr>
      </w:pPr>
      <w:r w:rsidRPr="00A458C7">
        <w:rPr>
          <w:sz w:val="26"/>
          <w:szCs w:val="26"/>
        </w:rPr>
        <w:t xml:space="preserve">                    </w:t>
      </w:r>
      <w:r w:rsidR="00810C13" w:rsidRPr="00A458C7">
        <w:rPr>
          <w:sz w:val="26"/>
          <w:szCs w:val="26"/>
        </w:rPr>
        <w:t xml:space="preserve">                                                                                         </w:t>
      </w:r>
      <w:r w:rsidRPr="00A458C7">
        <w:rPr>
          <w:sz w:val="26"/>
          <w:szCs w:val="26"/>
        </w:rPr>
        <w:t xml:space="preserve">   </w:t>
      </w:r>
      <w:r w:rsidR="00810C13" w:rsidRPr="00A458C7">
        <w:rPr>
          <w:sz w:val="26"/>
          <w:szCs w:val="26"/>
        </w:rPr>
        <w:t>тыс. рублей</w:t>
      </w:r>
      <w:r w:rsidRPr="00A458C7">
        <w:rPr>
          <w:sz w:val="26"/>
          <w:szCs w:val="26"/>
        </w:rPr>
        <w:t xml:space="preserve">              </w:t>
      </w:r>
      <w:r w:rsidR="005D35A5" w:rsidRPr="00A458C7">
        <w:rPr>
          <w:sz w:val="26"/>
          <w:szCs w:val="26"/>
        </w:rPr>
        <w:t xml:space="preserve">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68"/>
        <w:gridCol w:w="2268"/>
        <w:gridCol w:w="2268"/>
      </w:tblGrid>
      <w:tr w:rsidR="00FA71A2" w:rsidRPr="00A458C7" w:rsidTr="002D6E6C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FA71A2" w:rsidRPr="00A458C7" w:rsidRDefault="00FA71A2" w:rsidP="00810C13">
            <w:pPr>
              <w:jc w:val="center"/>
              <w:rPr>
                <w:b/>
                <w:bCs/>
                <w:sz w:val="26"/>
                <w:szCs w:val="26"/>
              </w:rPr>
            </w:pPr>
            <w:r w:rsidRPr="00A458C7">
              <w:rPr>
                <w:b/>
                <w:bCs/>
                <w:sz w:val="26"/>
                <w:szCs w:val="26"/>
              </w:rPr>
              <w:t>Вид расходов</w:t>
            </w:r>
          </w:p>
        </w:tc>
        <w:tc>
          <w:tcPr>
            <w:tcW w:w="2268" w:type="dxa"/>
          </w:tcPr>
          <w:p w:rsidR="00FA71A2" w:rsidRPr="00A458C7" w:rsidRDefault="004559D1" w:rsidP="000F2B8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2021</w:t>
            </w:r>
            <w:r w:rsidR="00FA71A2" w:rsidRPr="00A458C7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:rsidR="00FA71A2" w:rsidRPr="00A458C7" w:rsidRDefault="00FA71A2" w:rsidP="004559D1">
            <w:pPr>
              <w:jc w:val="center"/>
              <w:rPr>
                <w:b/>
                <w:bCs/>
                <w:sz w:val="26"/>
                <w:szCs w:val="26"/>
              </w:rPr>
            </w:pPr>
            <w:r w:rsidRPr="00A458C7">
              <w:rPr>
                <w:b/>
                <w:bCs/>
                <w:sz w:val="26"/>
                <w:szCs w:val="26"/>
              </w:rPr>
              <w:t>20</w:t>
            </w:r>
            <w:r w:rsidR="004559D1">
              <w:rPr>
                <w:b/>
                <w:bCs/>
                <w:sz w:val="26"/>
                <w:szCs w:val="26"/>
              </w:rPr>
              <w:t>22</w:t>
            </w:r>
            <w:r w:rsidRPr="00A458C7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:rsidR="00FA71A2" w:rsidRPr="00A458C7" w:rsidRDefault="004559D1" w:rsidP="000F2B8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</w:t>
            </w:r>
            <w:r w:rsidR="00FA71A2" w:rsidRPr="00A458C7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FA71A2" w:rsidRPr="00F6069D" w:rsidTr="00DE64B8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FA71A2" w:rsidRPr="00F6069D" w:rsidRDefault="00FA71A2" w:rsidP="00FA2CDD">
            <w:pPr>
              <w:jc w:val="both"/>
              <w:rPr>
                <w:sz w:val="26"/>
                <w:szCs w:val="26"/>
              </w:rPr>
            </w:pPr>
            <w:r w:rsidRPr="00F6069D">
              <w:rPr>
                <w:sz w:val="26"/>
                <w:szCs w:val="26"/>
              </w:rPr>
              <w:t>Уплата взносов на капитальный ремонт многоквартирных жилых домов</w:t>
            </w:r>
          </w:p>
        </w:tc>
        <w:tc>
          <w:tcPr>
            <w:tcW w:w="2268" w:type="dxa"/>
            <w:vAlign w:val="center"/>
          </w:tcPr>
          <w:p w:rsidR="00FA71A2" w:rsidRPr="00F6069D" w:rsidRDefault="002D6E6C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145,1</w:t>
            </w:r>
          </w:p>
        </w:tc>
        <w:tc>
          <w:tcPr>
            <w:tcW w:w="2268" w:type="dxa"/>
            <w:vAlign w:val="center"/>
          </w:tcPr>
          <w:p w:rsidR="00FA71A2" w:rsidRPr="00F6069D" w:rsidRDefault="002D6E6C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185,9</w:t>
            </w:r>
          </w:p>
        </w:tc>
        <w:tc>
          <w:tcPr>
            <w:tcW w:w="2268" w:type="dxa"/>
            <w:vAlign w:val="center"/>
          </w:tcPr>
          <w:p w:rsidR="00FA71A2" w:rsidRPr="00F6069D" w:rsidRDefault="002D6E6C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185,9</w:t>
            </w:r>
          </w:p>
        </w:tc>
      </w:tr>
      <w:tr w:rsidR="00FA71A2" w:rsidRPr="00F6069D" w:rsidTr="00DE64B8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FA71A2" w:rsidRPr="00F6069D" w:rsidRDefault="00FA71A2" w:rsidP="00FA2CDD">
            <w:pPr>
              <w:jc w:val="both"/>
              <w:rPr>
                <w:sz w:val="26"/>
                <w:szCs w:val="26"/>
              </w:rPr>
            </w:pPr>
            <w:r w:rsidRPr="00F6069D">
              <w:rPr>
                <w:sz w:val="26"/>
                <w:szCs w:val="26"/>
              </w:rPr>
              <w:t>Ремонт ветхого жилья</w:t>
            </w:r>
          </w:p>
        </w:tc>
        <w:tc>
          <w:tcPr>
            <w:tcW w:w="2268" w:type="dxa"/>
            <w:vAlign w:val="center"/>
          </w:tcPr>
          <w:p w:rsidR="00FA71A2" w:rsidRPr="00F6069D" w:rsidRDefault="002D6E6C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476,3</w:t>
            </w:r>
          </w:p>
        </w:tc>
        <w:tc>
          <w:tcPr>
            <w:tcW w:w="2268" w:type="dxa"/>
            <w:vAlign w:val="center"/>
          </w:tcPr>
          <w:p w:rsidR="00FA71A2" w:rsidRPr="00F6069D" w:rsidRDefault="002D6E6C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476,3</w:t>
            </w:r>
          </w:p>
        </w:tc>
        <w:tc>
          <w:tcPr>
            <w:tcW w:w="2268" w:type="dxa"/>
            <w:vAlign w:val="center"/>
          </w:tcPr>
          <w:p w:rsidR="00FA71A2" w:rsidRPr="00F6069D" w:rsidRDefault="002D6E6C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476,3</w:t>
            </w:r>
          </w:p>
        </w:tc>
      </w:tr>
    </w:tbl>
    <w:p w:rsidR="004B6B4C" w:rsidRPr="00362DB0" w:rsidRDefault="004B6B4C" w:rsidP="008C34DD">
      <w:pPr>
        <w:pStyle w:val="a7"/>
        <w:jc w:val="center"/>
        <w:rPr>
          <w:b/>
          <w:bCs/>
          <w:sz w:val="26"/>
          <w:szCs w:val="26"/>
          <w:highlight w:val="yellow"/>
        </w:rPr>
      </w:pPr>
    </w:p>
    <w:p w:rsidR="008C34DD" w:rsidRPr="00394457" w:rsidRDefault="008C34DD" w:rsidP="008C34DD">
      <w:pPr>
        <w:pStyle w:val="a7"/>
        <w:jc w:val="center"/>
        <w:rPr>
          <w:b/>
          <w:bCs/>
          <w:sz w:val="26"/>
          <w:szCs w:val="26"/>
        </w:rPr>
      </w:pPr>
      <w:r w:rsidRPr="00394457">
        <w:rPr>
          <w:b/>
          <w:bCs/>
          <w:sz w:val="26"/>
          <w:szCs w:val="26"/>
        </w:rPr>
        <w:t>Подраздел “Благоустройство”</w:t>
      </w:r>
    </w:p>
    <w:p w:rsidR="0047528C" w:rsidRPr="00394457" w:rsidRDefault="0047528C" w:rsidP="008C34DD">
      <w:pPr>
        <w:pStyle w:val="a7"/>
        <w:jc w:val="center"/>
      </w:pPr>
    </w:p>
    <w:p w:rsidR="00DB7E70" w:rsidRPr="00394457" w:rsidRDefault="008C34DD" w:rsidP="00DB7E70">
      <w:pPr>
        <w:ind w:firstLine="708"/>
        <w:jc w:val="both"/>
        <w:rPr>
          <w:sz w:val="26"/>
          <w:szCs w:val="26"/>
        </w:rPr>
      </w:pPr>
      <w:r w:rsidRPr="00394457">
        <w:rPr>
          <w:sz w:val="26"/>
          <w:szCs w:val="26"/>
        </w:rPr>
        <w:t xml:space="preserve">По видам расходов суммы подраздела "Благоустройство" определены в следующих размерах:         </w:t>
      </w:r>
    </w:p>
    <w:p w:rsidR="008C34DD" w:rsidRPr="00394457" w:rsidRDefault="008C34DD" w:rsidP="00DB7E70">
      <w:pPr>
        <w:ind w:firstLine="708"/>
        <w:jc w:val="both"/>
        <w:rPr>
          <w:sz w:val="26"/>
          <w:szCs w:val="26"/>
        </w:rPr>
      </w:pPr>
      <w:r w:rsidRPr="00394457">
        <w:rPr>
          <w:sz w:val="26"/>
          <w:szCs w:val="26"/>
        </w:rPr>
        <w:t xml:space="preserve">                                                                            </w:t>
      </w:r>
      <w:r w:rsidR="00810C13" w:rsidRPr="00394457">
        <w:rPr>
          <w:sz w:val="26"/>
          <w:szCs w:val="26"/>
        </w:rPr>
        <w:t xml:space="preserve">                       </w:t>
      </w:r>
      <w:r w:rsidRPr="00394457">
        <w:rPr>
          <w:sz w:val="26"/>
          <w:szCs w:val="26"/>
        </w:rPr>
        <w:tab/>
      </w:r>
      <w:r w:rsidR="00810C13" w:rsidRPr="00394457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10"/>
        <w:gridCol w:w="1984"/>
        <w:gridCol w:w="1984"/>
      </w:tblGrid>
      <w:tr w:rsidR="00682337" w:rsidRPr="00394457" w:rsidTr="00C7764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682337" w:rsidRPr="00394457" w:rsidRDefault="00682337" w:rsidP="00810C13">
            <w:pPr>
              <w:jc w:val="center"/>
              <w:rPr>
                <w:b/>
                <w:bCs/>
                <w:sz w:val="26"/>
                <w:szCs w:val="26"/>
              </w:rPr>
            </w:pPr>
            <w:r w:rsidRPr="00394457">
              <w:rPr>
                <w:b/>
                <w:bCs/>
                <w:sz w:val="26"/>
                <w:szCs w:val="26"/>
              </w:rPr>
              <w:t>Вид расходов</w:t>
            </w:r>
          </w:p>
        </w:tc>
        <w:tc>
          <w:tcPr>
            <w:tcW w:w="2410" w:type="dxa"/>
          </w:tcPr>
          <w:p w:rsidR="00682337" w:rsidRPr="00394457" w:rsidRDefault="004559D1" w:rsidP="002403B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2021</w:t>
            </w:r>
            <w:r w:rsidR="00682337" w:rsidRPr="00394457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682337" w:rsidRPr="00394457" w:rsidRDefault="004559D1" w:rsidP="002403B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</w:t>
            </w:r>
            <w:r w:rsidR="00682337" w:rsidRPr="00394457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682337" w:rsidRPr="00394457" w:rsidRDefault="002403BC" w:rsidP="004559D1">
            <w:pPr>
              <w:jc w:val="center"/>
              <w:rPr>
                <w:b/>
                <w:bCs/>
                <w:sz w:val="26"/>
                <w:szCs w:val="26"/>
              </w:rPr>
            </w:pPr>
            <w:r w:rsidRPr="00394457">
              <w:rPr>
                <w:b/>
                <w:bCs/>
                <w:sz w:val="26"/>
                <w:szCs w:val="26"/>
              </w:rPr>
              <w:t>202</w:t>
            </w:r>
            <w:r w:rsidR="004559D1">
              <w:rPr>
                <w:b/>
                <w:bCs/>
                <w:sz w:val="26"/>
                <w:szCs w:val="26"/>
              </w:rPr>
              <w:t>3</w:t>
            </w:r>
            <w:r w:rsidR="00682337" w:rsidRPr="00394457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394457" w:rsidRPr="005C6041" w:rsidTr="00DE64B8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394457" w:rsidRPr="005C6041" w:rsidRDefault="005C6041" w:rsidP="00EF199D">
            <w:pPr>
              <w:jc w:val="both"/>
              <w:rPr>
                <w:sz w:val="26"/>
                <w:szCs w:val="26"/>
              </w:rPr>
            </w:pPr>
            <w:r w:rsidRPr="005C6041">
              <w:rPr>
                <w:sz w:val="26"/>
                <w:szCs w:val="26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vAlign w:val="center"/>
          </w:tcPr>
          <w:p w:rsidR="00394457" w:rsidRPr="005C6041" w:rsidRDefault="005C6041" w:rsidP="00DE64B8">
            <w:pPr>
              <w:jc w:val="center"/>
              <w:rPr>
                <w:sz w:val="26"/>
                <w:szCs w:val="26"/>
              </w:rPr>
            </w:pPr>
            <w:r w:rsidRPr="005C6041">
              <w:rPr>
                <w:sz w:val="26"/>
                <w:szCs w:val="26"/>
              </w:rPr>
              <w:t>22,4</w:t>
            </w:r>
          </w:p>
        </w:tc>
        <w:tc>
          <w:tcPr>
            <w:tcW w:w="1984" w:type="dxa"/>
            <w:vAlign w:val="center"/>
          </w:tcPr>
          <w:p w:rsidR="00394457" w:rsidRPr="005C6041" w:rsidRDefault="005C6041" w:rsidP="00DE64B8">
            <w:pPr>
              <w:jc w:val="center"/>
              <w:rPr>
                <w:sz w:val="26"/>
                <w:szCs w:val="26"/>
              </w:rPr>
            </w:pPr>
            <w:r w:rsidRPr="005C6041">
              <w:rPr>
                <w:sz w:val="26"/>
                <w:szCs w:val="26"/>
              </w:rPr>
              <w:t>22,4</w:t>
            </w:r>
          </w:p>
        </w:tc>
        <w:tc>
          <w:tcPr>
            <w:tcW w:w="1984" w:type="dxa"/>
            <w:vAlign w:val="center"/>
          </w:tcPr>
          <w:p w:rsidR="00394457" w:rsidRPr="005C6041" w:rsidRDefault="005C6041" w:rsidP="00DE64B8">
            <w:pPr>
              <w:jc w:val="center"/>
              <w:rPr>
                <w:sz w:val="26"/>
                <w:szCs w:val="26"/>
              </w:rPr>
            </w:pPr>
            <w:r w:rsidRPr="005C6041">
              <w:rPr>
                <w:sz w:val="26"/>
                <w:szCs w:val="26"/>
              </w:rPr>
              <w:t>22,4</w:t>
            </w:r>
          </w:p>
        </w:tc>
      </w:tr>
      <w:tr w:rsidR="005C6041" w:rsidRPr="0095156E" w:rsidTr="00DE64B8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5C6041" w:rsidRPr="0095156E" w:rsidRDefault="006F45BF" w:rsidP="00EF199D">
            <w:pPr>
              <w:jc w:val="both"/>
              <w:rPr>
                <w:sz w:val="26"/>
                <w:szCs w:val="26"/>
              </w:rPr>
            </w:pPr>
            <w:r w:rsidRPr="0095156E">
              <w:rPr>
                <w:sz w:val="26"/>
                <w:szCs w:val="26"/>
              </w:rPr>
              <w:t>Иные межбюджетные трансферты на благоустройство территорий мест общего пользования поселений</w:t>
            </w:r>
          </w:p>
        </w:tc>
        <w:tc>
          <w:tcPr>
            <w:tcW w:w="2410" w:type="dxa"/>
            <w:vAlign w:val="center"/>
          </w:tcPr>
          <w:p w:rsidR="005C6041" w:rsidRPr="0095156E" w:rsidRDefault="002D6E6C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C6041" w:rsidRPr="0095156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0</w:t>
            </w:r>
            <w:r w:rsidR="005C6041" w:rsidRPr="0095156E">
              <w:rPr>
                <w:sz w:val="26"/>
                <w:szCs w:val="26"/>
              </w:rPr>
              <w:t>00,0</w:t>
            </w:r>
          </w:p>
        </w:tc>
        <w:tc>
          <w:tcPr>
            <w:tcW w:w="1984" w:type="dxa"/>
            <w:vAlign w:val="center"/>
          </w:tcPr>
          <w:p w:rsidR="005C6041" w:rsidRPr="0095156E" w:rsidRDefault="002D6E6C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12 674,1</w:t>
            </w:r>
          </w:p>
        </w:tc>
        <w:tc>
          <w:tcPr>
            <w:tcW w:w="1984" w:type="dxa"/>
            <w:vAlign w:val="center"/>
          </w:tcPr>
          <w:p w:rsidR="005C6041" w:rsidRPr="0095156E" w:rsidRDefault="002D6E6C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15 000,0</w:t>
            </w:r>
          </w:p>
        </w:tc>
      </w:tr>
    </w:tbl>
    <w:p w:rsidR="0047528C" w:rsidRPr="00362DB0" w:rsidRDefault="0047528C" w:rsidP="00FA2CDD">
      <w:pPr>
        <w:pStyle w:val="a7"/>
        <w:jc w:val="center"/>
        <w:rPr>
          <w:b/>
          <w:bCs/>
          <w:sz w:val="26"/>
          <w:szCs w:val="26"/>
          <w:highlight w:val="yellow"/>
        </w:rPr>
      </w:pPr>
    </w:p>
    <w:p w:rsidR="002D6E6C" w:rsidRDefault="002D6E6C" w:rsidP="00FA2CDD">
      <w:pPr>
        <w:pStyle w:val="a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06 «Охрана окружающей среды»</w:t>
      </w:r>
    </w:p>
    <w:p w:rsidR="002D6E6C" w:rsidRDefault="002D6E6C" w:rsidP="00FA2CDD">
      <w:pPr>
        <w:pStyle w:val="a7"/>
        <w:jc w:val="center"/>
        <w:rPr>
          <w:b/>
          <w:bCs/>
          <w:sz w:val="26"/>
          <w:szCs w:val="26"/>
        </w:rPr>
      </w:pPr>
    </w:p>
    <w:p w:rsidR="002D6E6C" w:rsidRPr="00226E90" w:rsidRDefault="002D6E6C" w:rsidP="002D6E6C">
      <w:pPr>
        <w:pStyle w:val="a7"/>
        <w:ind w:firstLine="708"/>
        <w:jc w:val="both"/>
        <w:rPr>
          <w:spacing w:val="-6"/>
          <w:sz w:val="26"/>
          <w:szCs w:val="26"/>
        </w:rPr>
      </w:pPr>
      <w:r w:rsidRPr="00226E90">
        <w:rPr>
          <w:sz w:val="26"/>
          <w:szCs w:val="26"/>
        </w:rPr>
        <w:t xml:space="preserve">Бюджетные ассигнования, предусмотренные по отрасли, в проекте </w:t>
      </w:r>
      <w:r w:rsidRPr="00226E90">
        <w:rPr>
          <w:spacing w:val="-6"/>
          <w:sz w:val="26"/>
          <w:szCs w:val="26"/>
        </w:rPr>
        <w:t xml:space="preserve">бюджета на  </w:t>
      </w:r>
      <w:r>
        <w:rPr>
          <w:sz w:val="26"/>
          <w:szCs w:val="26"/>
        </w:rPr>
        <w:t>2021-2023</w:t>
      </w:r>
      <w:r w:rsidRPr="00612631">
        <w:rPr>
          <w:sz w:val="26"/>
          <w:szCs w:val="26"/>
        </w:rPr>
        <w:t xml:space="preserve"> </w:t>
      </w:r>
      <w:r w:rsidRPr="00226E90">
        <w:rPr>
          <w:spacing w:val="-6"/>
          <w:sz w:val="26"/>
          <w:szCs w:val="26"/>
        </w:rPr>
        <w:t>годы характеризуются следующими данными:</w:t>
      </w:r>
    </w:p>
    <w:p w:rsidR="002D6E6C" w:rsidRPr="00226E90" w:rsidRDefault="002D6E6C" w:rsidP="002D6E6C">
      <w:pPr>
        <w:pStyle w:val="a7"/>
        <w:ind w:firstLine="708"/>
        <w:jc w:val="both"/>
        <w:rPr>
          <w:spacing w:val="-6"/>
          <w:sz w:val="26"/>
          <w:szCs w:val="26"/>
        </w:rPr>
      </w:pPr>
      <w:r w:rsidRPr="00226E90">
        <w:rPr>
          <w:spacing w:val="-6"/>
          <w:sz w:val="26"/>
          <w:szCs w:val="26"/>
        </w:rPr>
        <w:t xml:space="preserve">                                                                                                                        тыс. рублей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1985"/>
        <w:gridCol w:w="1985"/>
      </w:tblGrid>
      <w:tr w:rsidR="002D6E6C" w:rsidRPr="00226E90" w:rsidTr="00DE64B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35" w:type="dxa"/>
            <w:vMerge w:val="restart"/>
            <w:vAlign w:val="center"/>
          </w:tcPr>
          <w:p w:rsidR="002D6E6C" w:rsidRPr="00226E90" w:rsidRDefault="002D6E6C" w:rsidP="00DE64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D6E6C" w:rsidRPr="00226E90" w:rsidRDefault="002D6E6C" w:rsidP="00DE64B8">
            <w:pPr>
              <w:jc w:val="center"/>
              <w:rPr>
                <w:sz w:val="26"/>
                <w:szCs w:val="26"/>
              </w:rPr>
            </w:pPr>
            <w:r w:rsidRPr="00226E90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985" w:type="dxa"/>
            <w:vAlign w:val="center"/>
          </w:tcPr>
          <w:p w:rsidR="002D6E6C" w:rsidRPr="00226E90" w:rsidRDefault="002D6E6C" w:rsidP="00DE64B8">
            <w:pPr>
              <w:jc w:val="center"/>
              <w:rPr>
                <w:sz w:val="26"/>
                <w:szCs w:val="26"/>
              </w:rPr>
            </w:pPr>
            <w:r w:rsidRPr="00226E90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985" w:type="dxa"/>
            <w:vAlign w:val="center"/>
          </w:tcPr>
          <w:p w:rsidR="002D6E6C" w:rsidRPr="00226E90" w:rsidRDefault="002D6E6C" w:rsidP="00DE64B8">
            <w:pPr>
              <w:jc w:val="center"/>
              <w:rPr>
                <w:sz w:val="26"/>
                <w:szCs w:val="26"/>
              </w:rPr>
            </w:pPr>
            <w:r w:rsidRPr="00226E90">
              <w:rPr>
                <w:sz w:val="26"/>
                <w:szCs w:val="26"/>
              </w:rPr>
              <w:t>Проект бюджета</w:t>
            </w:r>
          </w:p>
        </w:tc>
      </w:tr>
      <w:tr w:rsidR="002D6E6C" w:rsidRPr="00226E90" w:rsidTr="00DE64B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35" w:type="dxa"/>
            <w:vMerge/>
            <w:vAlign w:val="center"/>
          </w:tcPr>
          <w:p w:rsidR="002D6E6C" w:rsidRPr="00226E90" w:rsidRDefault="002D6E6C" w:rsidP="00DE64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D6E6C" w:rsidRPr="00226E90" w:rsidRDefault="002D6E6C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226E9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2D6E6C" w:rsidRPr="00226E90" w:rsidRDefault="002D6E6C" w:rsidP="00DE64B8">
            <w:pPr>
              <w:jc w:val="center"/>
              <w:rPr>
                <w:sz w:val="26"/>
                <w:szCs w:val="26"/>
              </w:rPr>
            </w:pPr>
            <w:r w:rsidRPr="00226E9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226E9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2D6E6C" w:rsidRPr="00226E90" w:rsidRDefault="002D6E6C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226E90">
              <w:rPr>
                <w:sz w:val="26"/>
                <w:szCs w:val="26"/>
              </w:rPr>
              <w:t xml:space="preserve"> год</w:t>
            </w:r>
          </w:p>
        </w:tc>
      </w:tr>
      <w:tr w:rsidR="002D6E6C" w:rsidRPr="00226E90" w:rsidTr="00DE64B8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2D6E6C" w:rsidRPr="00226E90" w:rsidRDefault="002D6E6C" w:rsidP="00DE64B8">
            <w:pPr>
              <w:jc w:val="center"/>
              <w:rPr>
                <w:sz w:val="26"/>
                <w:szCs w:val="26"/>
              </w:rPr>
            </w:pPr>
            <w:r w:rsidRPr="00226E90">
              <w:rPr>
                <w:sz w:val="26"/>
                <w:szCs w:val="26"/>
              </w:rPr>
              <w:t>Общий объем, тыс. руб.</w:t>
            </w:r>
          </w:p>
        </w:tc>
        <w:tc>
          <w:tcPr>
            <w:tcW w:w="1985" w:type="dxa"/>
            <w:vAlign w:val="center"/>
          </w:tcPr>
          <w:p w:rsidR="002D6E6C" w:rsidRPr="00226E90" w:rsidRDefault="002D6E6C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985" w:type="dxa"/>
            <w:vAlign w:val="center"/>
          </w:tcPr>
          <w:p w:rsidR="002D6E6C" w:rsidRPr="00226E90" w:rsidRDefault="002D6E6C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985" w:type="dxa"/>
            <w:vAlign w:val="center"/>
          </w:tcPr>
          <w:p w:rsidR="002D6E6C" w:rsidRPr="00226E90" w:rsidRDefault="002D6E6C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0,6</w:t>
            </w:r>
          </w:p>
        </w:tc>
      </w:tr>
      <w:tr w:rsidR="002D6E6C" w:rsidRPr="00226E90" w:rsidTr="00DE64B8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2D6E6C" w:rsidRPr="00226E90" w:rsidRDefault="002D6E6C" w:rsidP="00DE64B8">
            <w:pPr>
              <w:jc w:val="center"/>
              <w:rPr>
                <w:sz w:val="26"/>
                <w:szCs w:val="26"/>
              </w:rPr>
            </w:pPr>
            <w:r w:rsidRPr="00226E90">
              <w:rPr>
                <w:sz w:val="26"/>
                <w:szCs w:val="26"/>
              </w:rPr>
              <w:t>Доля в бюджетных ассигнованиях  бюджета, %</w:t>
            </w:r>
          </w:p>
        </w:tc>
        <w:tc>
          <w:tcPr>
            <w:tcW w:w="1985" w:type="dxa"/>
            <w:vAlign w:val="center"/>
          </w:tcPr>
          <w:p w:rsidR="002D6E6C" w:rsidRPr="00226E90" w:rsidRDefault="002D6E6C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26E90">
              <w:rPr>
                <w:snapToGrid w:val="0"/>
                <w:color w:val="000000"/>
                <w:sz w:val="26"/>
                <w:szCs w:val="26"/>
              </w:rPr>
              <w:t>0,</w:t>
            </w:r>
            <w:r>
              <w:rPr>
                <w:snapToGrid w:val="0"/>
                <w:color w:val="000000"/>
                <w:sz w:val="26"/>
                <w:szCs w:val="26"/>
              </w:rPr>
              <w:t>001</w:t>
            </w:r>
          </w:p>
        </w:tc>
        <w:tc>
          <w:tcPr>
            <w:tcW w:w="1985" w:type="dxa"/>
            <w:vAlign w:val="center"/>
          </w:tcPr>
          <w:p w:rsidR="002D6E6C" w:rsidRPr="00226E90" w:rsidRDefault="002D6E6C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26E90">
              <w:rPr>
                <w:snapToGrid w:val="0"/>
                <w:color w:val="000000"/>
                <w:sz w:val="26"/>
                <w:szCs w:val="26"/>
              </w:rPr>
              <w:t>0,</w:t>
            </w:r>
            <w:r>
              <w:rPr>
                <w:snapToGrid w:val="0"/>
                <w:color w:val="000000"/>
                <w:sz w:val="26"/>
                <w:szCs w:val="26"/>
              </w:rPr>
              <w:t>001</w:t>
            </w:r>
          </w:p>
        </w:tc>
        <w:tc>
          <w:tcPr>
            <w:tcW w:w="1985" w:type="dxa"/>
            <w:vAlign w:val="center"/>
          </w:tcPr>
          <w:p w:rsidR="002D6E6C" w:rsidRPr="00226E90" w:rsidRDefault="002D6E6C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26E90">
              <w:rPr>
                <w:snapToGrid w:val="0"/>
                <w:color w:val="000000"/>
                <w:sz w:val="26"/>
                <w:szCs w:val="26"/>
              </w:rPr>
              <w:t>0,</w:t>
            </w:r>
            <w:r w:rsidR="00DE64B8">
              <w:rPr>
                <w:snapToGrid w:val="0"/>
                <w:color w:val="000000"/>
                <w:sz w:val="26"/>
                <w:szCs w:val="26"/>
              </w:rPr>
              <w:t>0</w:t>
            </w:r>
            <w:r>
              <w:rPr>
                <w:snapToGrid w:val="0"/>
                <w:color w:val="000000"/>
                <w:sz w:val="26"/>
                <w:szCs w:val="26"/>
              </w:rPr>
              <w:t>01</w:t>
            </w:r>
          </w:p>
        </w:tc>
      </w:tr>
    </w:tbl>
    <w:p w:rsidR="002D6E6C" w:rsidRDefault="002D6E6C" w:rsidP="00FA2CDD">
      <w:pPr>
        <w:pStyle w:val="a7"/>
        <w:jc w:val="center"/>
        <w:rPr>
          <w:b/>
          <w:bCs/>
          <w:sz w:val="26"/>
          <w:szCs w:val="26"/>
        </w:rPr>
      </w:pPr>
    </w:p>
    <w:p w:rsidR="002D6E6C" w:rsidRDefault="002D6E6C" w:rsidP="00FA2CDD">
      <w:pPr>
        <w:pStyle w:val="a7"/>
        <w:jc w:val="center"/>
        <w:rPr>
          <w:b/>
          <w:bCs/>
          <w:sz w:val="26"/>
          <w:szCs w:val="26"/>
        </w:rPr>
      </w:pPr>
    </w:p>
    <w:p w:rsidR="002D6A85" w:rsidRPr="00226E90" w:rsidRDefault="002D6A85" w:rsidP="00FA2CDD">
      <w:pPr>
        <w:pStyle w:val="a7"/>
        <w:jc w:val="center"/>
        <w:rPr>
          <w:b/>
          <w:bCs/>
          <w:sz w:val="26"/>
          <w:szCs w:val="26"/>
        </w:rPr>
      </w:pPr>
      <w:r w:rsidRPr="00226E90">
        <w:rPr>
          <w:b/>
          <w:bCs/>
          <w:sz w:val="26"/>
          <w:szCs w:val="26"/>
        </w:rPr>
        <w:t>Раздел 07 “Образование”</w:t>
      </w:r>
    </w:p>
    <w:p w:rsidR="00B0512E" w:rsidRPr="00226E90" w:rsidRDefault="00B0512E" w:rsidP="00FA2CDD">
      <w:pPr>
        <w:pStyle w:val="a7"/>
        <w:jc w:val="center"/>
        <w:rPr>
          <w:b/>
          <w:bCs/>
          <w:sz w:val="26"/>
          <w:szCs w:val="26"/>
        </w:rPr>
      </w:pPr>
    </w:p>
    <w:p w:rsidR="002D6A85" w:rsidRPr="00226E90" w:rsidRDefault="002D6A85" w:rsidP="00B0512E">
      <w:pPr>
        <w:pStyle w:val="a7"/>
        <w:ind w:firstLine="708"/>
        <w:jc w:val="both"/>
        <w:rPr>
          <w:spacing w:val="-6"/>
          <w:sz w:val="26"/>
          <w:szCs w:val="26"/>
        </w:rPr>
      </w:pPr>
      <w:r w:rsidRPr="00226E90">
        <w:rPr>
          <w:sz w:val="26"/>
          <w:szCs w:val="26"/>
        </w:rPr>
        <w:t>Бюджетные ассигнования, предусмотренные по отрасли</w:t>
      </w:r>
      <w:r w:rsidR="00A20BB1" w:rsidRPr="00226E90">
        <w:rPr>
          <w:sz w:val="26"/>
          <w:szCs w:val="26"/>
        </w:rPr>
        <w:t>,</w:t>
      </w:r>
      <w:r w:rsidRPr="00226E90">
        <w:rPr>
          <w:sz w:val="26"/>
          <w:szCs w:val="26"/>
        </w:rPr>
        <w:t xml:space="preserve"> в проекте </w:t>
      </w:r>
      <w:r w:rsidRPr="00226E90">
        <w:rPr>
          <w:spacing w:val="-6"/>
          <w:sz w:val="26"/>
          <w:szCs w:val="26"/>
        </w:rPr>
        <w:t xml:space="preserve">бюджета на  </w:t>
      </w:r>
      <w:r w:rsidR="004559D1">
        <w:rPr>
          <w:sz w:val="26"/>
          <w:szCs w:val="26"/>
        </w:rPr>
        <w:t>2021-2023</w:t>
      </w:r>
      <w:r w:rsidR="004559D1" w:rsidRPr="00612631">
        <w:rPr>
          <w:sz w:val="26"/>
          <w:szCs w:val="26"/>
        </w:rPr>
        <w:t xml:space="preserve"> </w:t>
      </w:r>
      <w:r w:rsidRPr="00226E90">
        <w:rPr>
          <w:spacing w:val="-6"/>
          <w:sz w:val="26"/>
          <w:szCs w:val="26"/>
        </w:rPr>
        <w:t>год</w:t>
      </w:r>
      <w:r w:rsidR="00F72016" w:rsidRPr="00226E90">
        <w:rPr>
          <w:spacing w:val="-6"/>
          <w:sz w:val="26"/>
          <w:szCs w:val="26"/>
        </w:rPr>
        <w:t>ы</w:t>
      </w:r>
      <w:r w:rsidRPr="00226E90">
        <w:rPr>
          <w:spacing w:val="-6"/>
          <w:sz w:val="26"/>
          <w:szCs w:val="26"/>
        </w:rPr>
        <w:t xml:space="preserve"> характеризуются следующими данными:</w:t>
      </w:r>
    </w:p>
    <w:p w:rsidR="00DB7E70" w:rsidRPr="00226E90" w:rsidRDefault="00810C13" w:rsidP="00B0512E">
      <w:pPr>
        <w:pStyle w:val="a7"/>
        <w:ind w:firstLine="708"/>
        <w:jc w:val="both"/>
        <w:rPr>
          <w:spacing w:val="-6"/>
          <w:sz w:val="26"/>
          <w:szCs w:val="26"/>
        </w:rPr>
      </w:pPr>
      <w:r w:rsidRPr="00226E90">
        <w:rPr>
          <w:spacing w:val="-6"/>
          <w:sz w:val="26"/>
          <w:szCs w:val="26"/>
        </w:rPr>
        <w:t xml:space="preserve">                                                                                                                        тыс. рублей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1985"/>
        <w:gridCol w:w="1985"/>
      </w:tblGrid>
      <w:tr w:rsidR="00AB3642" w:rsidRPr="00226E90" w:rsidTr="00DE64B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35" w:type="dxa"/>
            <w:vMerge w:val="restart"/>
            <w:vAlign w:val="center"/>
          </w:tcPr>
          <w:p w:rsidR="00AB3642" w:rsidRPr="00226E90" w:rsidRDefault="00AB3642" w:rsidP="00DE64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AB3642" w:rsidRPr="00226E90" w:rsidRDefault="00AB3642" w:rsidP="00DE64B8">
            <w:pPr>
              <w:jc w:val="center"/>
              <w:rPr>
                <w:sz w:val="26"/>
                <w:szCs w:val="26"/>
              </w:rPr>
            </w:pPr>
            <w:r w:rsidRPr="00226E90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985" w:type="dxa"/>
            <w:vAlign w:val="center"/>
          </w:tcPr>
          <w:p w:rsidR="00AB3642" w:rsidRPr="00226E90" w:rsidRDefault="00AB3642" w:rsidP="00DE64B8">
            <w:pPr>
              <w:jc w:val="center"/>
              <w:rPr>
                <w:sz w:val="26"/>
                <w:szCs w:val="26"/>
              </w:rPr>
            </w:pPr>
            <w:r w:rsidRPr="00226E90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985" w:type="dxa"/>
            <w:vAlign w:val="center"/>
          </w:tcPr>
          <w:p w:rsidR="00AB3642" w:rsidRPr="00226E90" w:rsidRDefault="00AB3642" w:rsidP="00DE64B8">
            <w:pPr>
              <w:jc w:val="center"/>
              <w:rPr>
                <w:sz w:val="26"/>
                <w:szCs w:val="26"/>
              </w:rPr>
            </w:pPr>
            <w:r w:rsidRPr="00226E90">
              <w:rPr>
                <w:sz w:val="26"/>
                <w:szCs w:val="26"/>
              </w:rPr>
              <w:t>Проект бюджета</w:t>
            </w:r>
          </w:p>
        </w:tc>
      </w:tr>
      <w:tr w:rsidR="00AB3642" w:rsidRPr="00226E90" w:rsidTr="00DE64B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35" w:type="dxa"/>
            <w:vMerge/>
            <w:vAlign w:val="center"/>
          </w:tcPr>
          <w:p w:rsidR="00AB3642" w:rsidRPr="00226E90" w:rsidRDefault="00AB3642" w:rsidP="00DE64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AB3642" w:rsidRPr="00226E90" w:rsidRDefault="004559D1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AB3642" w:rsidRPr="00226E9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AB3642" w:rsidRPr="00226E90" w:rsidRDefault="00AB3642" w:rsidP="00DE64B8">
            <w:pPr>
              <w:jc w:val="center"/>
              <w:rPr>
                <w:sz w:val="26"/>
                <w:szCs w:val="26"/>
              </w:rPr>
            </w:pPr>
            <w:r w:rsidRPr="00226E90">
              <w:rPr>
                <w:sz w:val="26"/>
                <w:szCs w:val="26"/>
              </w:rPr>
              <w:t>20</w:t>
            </w:r>
            <w:r w:rsidR="004559D1">
              <w:rPr>
                <w:sz w:val="26"/>
                <w:szCs w:val="26"/>
              </w:rPr>
              <w:t>22</w:t>
            </w:r>
            <w:r w:rsidRPr="00226E9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AB3642" w:rsidRPr="00226E90" w:rsidRDefault="004559D1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AB3642" w:rsidRPr="00226E90">
              <w:rPr>
                <w:sz w:val="26"/>
                <w:szCs w:val="26"/>
              </w:rPr>
              <w:t xml:space="preserve"> год</w:t>
            </w:r>
          </w:p>
        </w:tc>
      </w:tr>
      <w:tr w:rsidR="00AB3642" w:rsidRPr="00226E90" w:rsidTr="00DE64B8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AB3642" w:rsidRPr="00226E90" w:rsidRDefault="00AB3642" w:rsidP="00DE64B8">
            <w:pPr>
              <w:jc w:val="center"/>
              <w:rPr>
                <w:sz w:val="26"/>
                <w:szCs w:val="26"/>
              </w:rPr>
            </w:pPr>
            <w:r w:rsidRPr="00226E90">
              <w:rPr>
                <w:sz w:val="26"/>
                <w:szCs w:val="26"/>
              </w:rPr>
              <w:t>Общий объем, тыс. руб.</w:t>
            </w:r>
          </w:p>
        </w:tc>
        <w:tc>
          <w:tcPr>
            <w:tcW w:w="1985" w:type="dxa"/>
            <w:vAlign w:val="center"/>
          </w:tcPr>
          <w:p w:rsidR="00AB3642" w:rsidRPr="00226E90" w:rsidRDefault="002D6E6C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985" w:type="dxa"/>
            <w:vAlign w:val="center"/>
          </w:tcPr>
          <w:p w:rsidR="00AB3642" w:rsidRPr="00226E90" w:rsidRDefault="002D6E6C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</w:t>
            </w:r>
            <w:r w:rsidR="00AB3642" w:rsidRPr="00226E90">
              <w:rPr>
                <w:snapToGrid w:val="0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85" w:type="dxa"/>
            <w:vAlign w:val="center"/>
          </w:tcPr>
          <w:p w:rsidR="00AB3642" w:rsidRPr="00226E90" w:rsidRDefault="002D6E6C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</w:t>
            </w:r>
            <w:r w:rsidR="00AB3642" w:rsidRPr="00226E90">
              <w:rPr>
                <w:snapToGrid w:val="0"/>
                <w:color w:val="000000"/>
                <w:sz w:val="26"/>
                <w:szCs w:val="26"/>
              </w:rPr>
              <w:t>0,0</w:t>
            </w:r>
          </w:p>
        </w:tc>
      </w:tr>
      <w:tr w:rsidR="00AB3642" w:rsidRPr="00226E90" w:rsidTr="00DE64B8">
        <w:tblPrEx>
          <w:tblCellMar>
            <w:top w:w="0" w:type="dxa"/>
            <w:bottom w:w="0" w:type="dxa"/>
          </w:tblCellMar>
        </w:tblPrEx>
        <w:tc>
          <w:tcPr>
            <w:tcW w:w="2835" w:type="dxa"/>
            <w:vAlign w:val="center"/>
          </w:tcPr>
          <w:p w:rsidR="00AB3642" w:rsidRPr="00226E90" w:rsidRDefault="00AB3642" w:rsidP="00DE64B8">
            <w:pPr>
              <w:jc w:val="center"/>
              <w:rPr>
                <w:sz w:val="26"/>
                <w:szCs w:val="26"/>
              </w:rPr>
            </w:pPr>
            <w:r w:rsidRPr="00226E90">
              <w:rPr>
                <w:sz w:val="26"/>
                <w:szCs w:val="26"/>
              </w:rPr>
              <w:t>Доля в бюджетных ассигнованиях  бюджета, %</w:t>
            </w:r>
          </w:p>
        </w:tc>
        <w:tc>
          <w:tcPr>
            <w:tcW w:w="1985" w:type="dxa"/>
            <w:vAlign w:val="center"/>
          </w:tcPr>
          <w:p w:rsidR="00AB3642" w:rsidRPr="00226E90" w:rsidRDefault="00AB3642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26E90">
              <w:rPr>
                <w:snapToGrid w:val="0"/>
                <w:color w:val="000000"/>
                <w:sz w:val="26"/>
                <w:szCs w:val="26"/>
              </w:rPr>
              <w:t>0,</w:t>
            </w:r>
            <w:r w:rsidR="002D6E6C">
              <w:rPr>
                <w:snapToGrid w:val="0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985" w:type="dxa"/>
            <w:vAlign w:val="center"/>
          </w:tcPr>
          <w:p w:rsidR="00AB3642" w:rsidRPr="00226E90" w:rsidRDefault="006416AB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26E90">
              <w:rPr>
                <w:snapToGrid w:val="0"/>
                <w:color w:val="000000"/>
                <w:sz w:val="26"/>
                <w:szCs w:val="26"/>
              </w:rPr>
              <w:t>0,</w:t>
            </w:r>
            <w:r w:rsidR="002D6E6C">
              <w:rPr>
                <w:snapToGrid w:val="0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985" w:type="dxa"/>
            <w:vAlign w:val="center"/>
          </w:tcPr>
          <w:p w:rsidR="00AB3642" w:rsidRPr="00226E90" w:rsidRDefault="006416AB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226E90">
              <w:rPr>
                <w:snapToGrid w:val="0"/>
                <w:color w:val="000000"/>
                <w:sz w:val="26"/>
                <w:szCs w:val="26"/>
              </w:rPr>
              <w:t>0,</w:t>
            </w:r>
            <w:r w:rsidR="002D6E6C">
              <w:rPr>
                <w:snapToGrid w:val="0"/>
                <w:color w:val="000000"/>
                <w:sz w:val="26"/>
                <w:szCs w:val="26"/>
              </w:rPr>
              <w:t>01</w:t>
            </w:r>
          </w:p>
        </w:tc>
      </w:tr>
    </w:tbl>
    <w:p w:rsidR="00B0512E" w:rsidRPr="00226E90" w:rsidRDefault="00B0512E" w:rsidP="00FA2CDD">
      <w:pPr>
        <w:pStyle w:val="a7"/>
        <w:jc w:val="both"/>
        <w:rPr>
          <w:sz w:val="26"/>
          <w:szCs w:val="26"/>
        </w:rPr>
      </w:pPr>
    </w:p>
    <w:p w:rsidR="002D6A85" w:rsidRPr="00226E90" w:rsidRDefault="002D6A85" w:rsidP="00B0512E">
      <w:pPr>
        <w:pStyle w:val="a7"/>
        <w:ind w:firstLine="708"/>
        <w:jc w:val="both"/>
        <w:rPr>
          <w:sz w:val="26"/>
          <w:szCs w:val="26"/>
        </w:rPr>
      </w:pPr>
      <w:r w:rsidRPr="00226E90">
        <w:rPr>
          <w:sz w:val="26"/>
          <w:szCs w:val="26"/>
        </w:rPr>
        <w:t>По структуре расходы бюджета распределены по подраздел</w:t>
      </w:r>
      <w:r w:rsidR="001E3BC0" w:rsidRPr="00226E90">
        <w:rPr>
          <w:sz w:val="26"/>
          <w:szCs w:val="26"/>
        </w:rPr>
        <w:t>у</w:t>
      </w:r>
      <w:r w:rsidRPr="00226E90">
        <w:rPr>
          <w:sz w:val="26"/>
          <w:szCs w:val="26"/>
        </w:rPr>
        <w:t xml:space="preserve"> </w:t>
      </w:r>
      <w:r w:rsidR="001E3BC0" w:rsidRPr="00226E90">
        <w:rPr>
          <w:sz w:val="26"/>
          <w:szCs w:val="26"/>
        </w:rPr>
        <w:t>«Молодежная политика и оздоровление детей»  н</w:t>
      </w:r>
      <w:r w:rsidRPr="00226E90">
        <w:rPr>
          <w:sz w:val="26"/>
          <w:szCs w:val="26"/>
        </w:rPr>
        <w:t>а</w:t>
      </w:r>
      <w:r w:rsidR="001E3BC0" w:rsidRPr="00226E90">
        <w:rPr>
          <w:sz w:val="26"/>
          <w:szCs w:val="26"/>
        </w:rPr>
        <w:t xml:space="preserve"> </w:t>
      </w:r>
      <w:r w:rsidRPr="00226E90">
        <w:rPr>
          <w:sz w:val="26"/>
          <w:szCs w:val="26"/>
        </w:rPr>
        <w:t xml:space="preserve"> проведение мероприятий для детей и молодежи</w:t>
      </w:r>
      <w:r w:rsidR="001E3BC0" w:rsidRPr="00226E90">
        <w:rPr>
          <w:sz w:val="26"/>
          <w:szCs w:val="26"/>
        </w:rPr>
        <w:t>.</w:t>
      </w:r>
    </w:p>
    <w:p w:rsidR="00B0512E" w:rsidRPr="001E2520" w:rsidRDefault="00B0512E" w:rsidP="00B0512E">
      <w:pPr>
        <w:pStyle w:val="a7"/>
        <w:ind w:firstLine="708"/>
        <w:jc w:val="both"/>
        <w:rPr>
          <w:sz w:val="26"/>
          <w:szCs w:val="26"/>
        </w:rPr>
      </w:pPr>
    </w:p>
    <w:p w:rsidR="00E70EF1" w:rsidRPr="00C1269F" w:rsidRDefault="00E70EF1" w:rsidP="00E70EF1">
      <w:pPr>
        <w:pStyle w:val="a7"/>
        <w:jc w:val="center"/>
        <w:rPr>
          <w:b/>
          <w:bCs/>
          <w:sz w:val="26"/>
          <w:szCs w:val="26"/>
        </w:rPr>
      </w:pPr>
      <w:r w:rsidRPr="00C1269F">
        <w:rPr>
          <w:b/>
          <w:bCs/>
          <w:sz w:val="26"/>
          <w:szCs w:val="26"/>
        </w:rPr>
        <w:t xml:space="preserve">Раздел </w:t>
      </w:r>
      <w:r w:rsidR="00050EA9" w:rsidRPr="00C1269F">
        <w:rPr>
          <w:b/>
          <w:bCs/>
          <w:sz w:val="26"/>
          <w:szCs w:val="26"/>
        </w:rPr>
        <w:t>10</w:t>
      </w:r>
      <w:r w:rsidRPr="00C1269F">
        <w:rPr>
          <w:b/>
          <w:bCs/>
          <w:sz w:val="26"/>
          <w:szCs w:val="26"/>
        </w:rPr>
        <w:t xml:space="preserve"> “Социальная политика”</w:t>
      </w:r>
    </w:p>
    <w:p w:rsidR="00B0512E" w:rsidRPr="00C1269F" w:rsidRDefault="00B0512E" w:rsidP="00E70EF1">
      <w:pPr>
        <w:pStyle w:val="a7"/>
        <w:jc w:val="center"/>
        <w:rPr>
          <w:b/>
          <w:bCs/>
          <w:sz w:val="26"/>
          <w:szCs w:val="26"/>
        </w:rPr>
      </w:pPr>
    </w:p>
    <w:p w:rsidR="00E70EF1" w:rsidRPr="00C1269F" w:rsidRDefault="00E70EF1" w:rsidP="00F159AD">
      <w:pPr>
        <w:pStyle w:val="a7"/>
        <w:ind w:firstLine="708"/>
        <w:jc w:val="both"/>
        <w:rPr>
          <w:sz w:val="26"/>
          <w:szCs w:val="26"/>
        </w:rPr>
      </w:pPr>
      <w:r w:rsidRPr="00C1269F">
        <w:rPr>
          <w:sz w:val="26"/>
          <w:szCs w:val="26"/>
        </w:rPr>
        <w:t>Бюджетные ассигнования бюджета сельского поселения  по разделу «Социальная политика» характеризуются следующими данными:</w:t>
      </w:r>
    </w:p>
    <w:p w:rsidR="00B0512E" w:rsidRPr="00C1269F" w:rsidRDefault="00810C13" w:rsidP="00B0512E">
      <w:pPr>
        <w:pStyle w:val="a7"/>
        <w:ind w:firstLine="708"/>
        <w:rPr>
          <w:sz w:val="26"/>
          <w:szCs w:val="26"/>
        </w:rPr>
      </w:pPr>
      <w:r w:rsidRPr="00C1269F">
        <w:rPr>
          <w:sz w:val="26"/>
          <w:szCs w:val="26"/>
        </w:rPr>
        <w:t xml:space="preserve">                                                                                                           тыс. рублей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1701"/>
        <w:gridCol w:w="1701"/>
      </w:tblGrid>
      <w:tr w:rsidR="00575197" w:rsidRPr="00C1269F" w:rsidTr="00DE64B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260" w:type="dxa"/>
            <w:vMerge w:val="restart"/>
            <w:vAlign w:val="center"/>
          </w:tcPr>
          <w:p w:rsidR="00575197" w:rsidRPr="00C1269F" w:rsidRDefault="00575197" w:rsidP="00DE64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75197" w:rsidRPr="00C1269F" w:rsidRDefault="00575197" w:rsidP="00DE64B8">
            <w:pPr>
              <w:jc w:val="center"/>
              <w:rPr>
                <w:sz w:val="26"/>
                <w:szCs w:val="26"/>
              </w:rPr>
            </w:pPr>
            <w:r w:rsidRPr="00C1269F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701" w:type="dxa"/>
            <w:vAlign w:val="center"/>
          </w:tcPr>
          <w:p w:rsidR="00575197" w:rsidRPr="00C1269F" w:rsidRDefault="00575197" w:rsidP="00DE64B8">
            <w:pPr>
              <w:jc w:val="center"/>
              <w:rPr>
                <w:sz w:val="26"/>
                <w:szCs w:val="26"/>
              </w:rPr>
            </w:pPr>
            <w:r w:rsidRPr="00C1269F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701" w:type="dxa"/>
            <w:vAlign w:val="center"/>
          </w:tcPr>
          <w:p w:rsidR="00575197" w:rsidRPr="00C1269F" w:rsidRDefault="00575197" w:rsidP="00DE64B8">
            <w:pPr>
              <w:jc w:val="center"/>
              <w:rPr>
                <w:sz w:val="26"/>
                <w:szCs w:val="26"/>
              </w:rPr>
            </w:pPr>
            <w:r w:rsidRPr="00C1269F">
              <w:rPr>
                <w:sz w:val="26"/>
                <w:szCs w:val="26"/>
              </w:rPr>
              <w:t>Проект бюджета</w:t>
            </w:r>
          </w:p>
        </w:tc>
      </w:tr>
      <w:tr w:rsidR="00575197" w:rsidRPr="00C1269F" w:rsidTr="00DE64B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260" w:type="dxa"/>
            <w:vMerge/>
            <w:vAlign w:val="center"/>
          </w:tcPr>
          <w:p w:rsidR="00575197" w:rsidRPr="00C1269F" w:rsidRDefault="00575197" w:rsidP="00DE64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75197" w:rsidRPr="00C1269F" w:rsidRDefault="004559D1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575197" w:rsidRPr="00C1269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575197" w:rsidRPr="00C1269F" w:rsidRDefault="00575197" w:rsidP="00DE64B8">
            <w:pPr>
              <w:jc w:val="center"/>
              <w:rPr>
                <w:sz w:val="26"/>
                <w:szCs w:val="26"/>
              </w:rPr>
            </w:pPr>
            <w:r w:rsidRPr="00C1269F">
              <w:rPr>
                <w:sz w:val="26"/>
                <w:szCs w:val="26"/>
              </w:rPr>
              <w:t>20</w:t>
            </w:r>
            <w:r w:rsidR="004559D1">
              <w:rPr>
                <w:sz w:val="26"/>
                <w:szCs w:val="26"/>
              </w:rPr>
              <w:t>22</w:t>
            </w:r>
            <w:r w:rsidRPr="00C1269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575197" w:rsidRPr="00C1269F" w:rsidRDefault="007E7A5E" w:rsidP="00DE64B8">
            <w:pPr>
              <w:jc w:val="center"/>
              <w:rPr>
                <w:sz w:val="26"/>
                <w:szCs w:val="26"/>
              </w:rPr>
            </w:pPr>
            <w:r w:rsidRPr="00C1269F">
              <w:rPr>
                <w:sz w:val="26"/>
                <w:szCs w:val="26"/>
              </w:rPr>
              <w:t>202</w:t>
            </w:r>
            <w:r w:rsidR="004559D1">
              <w:rPr>
                <w:sz w:val="26"/>
                <w:szCs w:val="26"/>
              </w:rPr>
              <w:t>3</w:t>
            </w:r>
            <w:r w:rsidR="00575197" w:rsidRPr="00C1269F">
              <w:rPr>
                <w:sz w:val="26"/>
                <w:szCs w:val="26"/>
              </w:rPr>
              <w:t xml:space="preserve"> год</w:t>
            </w:r>
          </w:p>
        </w:tc>
      </w:tr>
      <w:tr w:rsidR="00575197" w:rsidRPr="00C1269F" w:rsidTr="00DE64B8">
        <w:tblPrEx>
          <w:tblCellMar>
            <w:top w:w="0" w:type="dxa"/>
            <w:bottom w:w="0" w:type="dxa"/>
          </w:tblCellMar>
        </w:tblPrEx>
        <w:tc>
          <w:tcPr>
            <w:tcW w:w="3260" w:type="dxa"/>
            <w:vAlign w:val="center"/>
          </w:tcPr>
          <w:p w:rsidR="00575197" w:rsidRPr="00C1269F" w:rsidRDefault="00575197" w:rsidP="00DE64B8">
            <w:pPr>
              <w:jc w:val="center"/>
              <w:rPr>
                <w:sz w:val="26"/>
                <w:szCs w:val="26"/>
              </w:rPr>
            </w:pPr>
            <w:r w:rsidRPr="00C1269F">
              <w:rPr>
                <w:sz w:val="26"/>
                <w:szCs w:val="26"/>
              </w:rPr>
              <w:t>Общий объем, тыс. руб.</w:t>
            </w:r>
          </w:p>
        </w:tc>
        <w:tc>
          <w:tcPr>
            <w:tcW w:w="1701" w:type="dxa"/>
            <w:vAlign w:val="center"/>
          </w:tcPr>
          <w:p w:rsidR="00575197" w:rsidRPr="00C1269F" w:rsidRDefault="002D6E6C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  <w:tc>
          <w:tcPr>
            <w:tcW w:w="1701" w:type="dxa"/>
            <w:vAlign w:val="center"/>
          </w:tcPr>
          <w:p w:rsidR="00575197" w:rsidRPr="00C1269F" w:rsidRDefault="002D6E6C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575197" w:rsidRPr="00C1269F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  <w:vAlign w:val="center"/>
          </w:tcPr>
          <w:p w:rsidR="00575197" w:rsidRPr="00C1269F" w:rsidRDefault="002D6E6C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75197" w:rsidRPr="00C1269F">
              <w:rPr>
                <w:sz w:val="26"/>
                <w:szCs w:val="26"/>
              </w:rPr>
              <w:t>0,0</w:t>
            </w:r>
          </w:p>
        </w:tc>
      </w:tr>
      <w:tr w:rsidR="00575197" w:rsidRPr="00C1269F" w:rsidTr="00DE64B8">
        <w:tblPrEx>
          <w:tblCellMar>
            <w:top w:w="0" w:type="dxa"/>
            <w:bottom w:w="0" w:type="dxa"/>
          </w:tblCellMar>
        </w:tblPrEx>
        <w:tc>
          <w:tcPr>
            <w:tcW w:w="3260" w:type="dxa"/>
            <w:vAlign w:val="center"/>
          </w:tcPr>
          <w:p w:rsidR="00575197" w:rsidRPr="00C1269F" w:rsidRDefault="00575197" w:rsidP="00DE64B8">
            <w:pPr>
              <w:jc w:val="center"/>
              <w:rPr>
                <w:sz w:val="26"/>
                <w:szCs w:val="26"/>
              </w:rPr>
            </w:pPr>
            <w:r w:rsidRPr="00C1269F">
              <w:rPr>
                <w:sz w:val="26"/>
                <w:szCs w:val="26"/>
              </w:rPr>
              <w:t>Доля в бюджетных ассигнованиях  бюджета, %</w:t>
            </w:r>
          </w:p>
        </w:tc>
        <w:tc>
          <w:tcPr>
            <w:tcW w:w="1701" w:type="dxa"/>
            <w:vAlign w:val="center"/>
          </w:tcPr>
          <w:p w:rsidR="00575197" w:rsidRPr="00C1269F" w:rsidRDefault="00575197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C1269F">
              <w:rPr>
                <w:snapToGrid w:val="0"/>
                <w:color w:val="000000"/>
                <w:sz w:val="26"/>
                <w:szCs w:val="26"/>
              </w:rPr>
              <w:t>0,</w:t>
            </w:r>
            <w:r w:rsidR="002D6E6C">
              <w:rPr>
                <w:snapToGrid w:val="0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center"/>
          </w:tcPr>
          <w:p w:rsidR="00575197" w:rsidRPr="00C1269F" w:rsidRDefault="00F26A13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C1269F">
              <w:rPr>
                <w:snapToGrid w:val="0"/>
                <w:color w:val="000000"/>
                <w:sz w:val="26"/>
                <w:szCs w:val="26"/>
              </w:rPr>
              <w:t>0,</w:t>
            </w:r>
            <w:r w:rsidR="002D6E6C">
              <w:rPr>
                <w:snapToGrid w:val="0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701" w:type="dxa"/>
            <w:vAlign w:val="center"/>
          </w:tcPr>
          <w:p w:rsidR="00575197" w:rsidRPr="00C1269F" w:rsidRDefault="00F26A13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C1269F">
              <w:rPr>
                <w:snapToGrid w:val="0"/>
                <w:color w:val="000000"/>
                <w:sz w:val="26"/>
                <w:szCs w:val="26"/>
              </w:rPr>
              <w:t>0,</w:t>
            </w:r>
            <w:r w:rsidR="002D6E6C">
              <w:rPr>
                <w:snapToGrid w:val="0"/>
                <w:color w:val="000000"/>
                <w:sz w:val="26"/>
                <w:szCs w:val="26"/>
              </w:rPr>
              <w:t>01</w:t>
            </w:r>
          </w:p>
        </w:tc>
      </w:tr>
    </w:tbl>
    <w:p w:rsidR="00F159AD" w:rsidRPr="00C1269F" w:rsidRDefault="00F159AD" w:rsidP="00B0512E">
      <w:pPr>
        <w:pStyle w:val="a7"/>
        <w:ind w:firstLine="708"/>
        <w:rPr>
          <w:sz w:val="26"/>
          <w:szCs w:val="26"/>
        </w:rPr>
      </w:pPr>
    </w:p>
    <w:p w:rsidR="00E70EF1" w:rsidRPr="00C1269F" w:rsidRDefault="00E70EF1" w:rsidP="00F159AD">
      <w:pPr>
        <w:pStyle w:val="a7"/>
        <w:ind w:firstLine="708"/>
        <w:jc w:val="both"/>
        <w:rPr>
          <w:sz w:val="26"/>
          <w:szCs w:val="26"/>
        </w:rPr>
      </w:pPr>
      <w:r w:rsidRPr="00C1269F">
        <w:rPr>
          <w:sz w:val="26"/>
          <w:szCs w:val="26"/>
        </w:rPr>
        <w:t>Бюджетные ассигнования предполагается направить на нормативно-публичные обязательства.</w:t>
      </w:r>
    </w:p>
    <w:p w:rsidR="00050EA9" w:rsidRPr="009818C7" w:rsidRDefault="00B0512E" w:rsidP="00050EA9">
      <w:pPr>
        <w:pStyle w:val="a7"/>
        <w:jc w:val="center"/>
        <w:rPr>
          <w:b/>
          <w:bCs/>
          <w:sz w:val="26"/>
          <w:szCs w:val="26"/>
        </w:rPr>
      </w:pPr>
      <w:r w:rsidRPr="009818C7">
        <w:rPr>
          <w:b/>
          <w:bCs/>
          <w:sz w:val="26"/>
          <w:szCs w:val="26"/>
        </w:rPr>
        <w:t xml:space="preserve">      </w:t>
      </w:r>
      <w:r w:rsidR="00050EA9" w:rsidRPr="009818C7">
        <w:rPr>
          <w:b/>
          <w:bCs/>
          <w:sz w:val="26"/>
          <w:szCs w:val="26"/>
        </w:rPr>
        <w:t>Раздел 1</w:t>
      </w:r>
      <w:r w:rsidR="00560C79">
        <w:rPr>
          <w:b/>
          <w:bCs/>
          <w:sz w:val="26"/>
          <w:szCs w:val="26"/>
        </w:rPr>
        <w:t>4</w:t>
      </w:r>
      <w:r w:rsidR="00050EA9" w:rsidRPr="009818C7">
        <w:rPr>
          <w:b/>
          <w:bCs/>
          <w:sz w:val="26"/>
          <w:szCs w:val="26"/>
        </w:rPr>
        <w:t xml:space="preserve"> “</w:t>
      </w:r>
      <w:r w:rsidR="00050EA9" w:rsidRPr="009818C7">
        <w:rPr>
          <w:sz w:val="26"/>
          <w:szCs w:val="26"/>
        </w:rPr>
        <w:t xml:space="preserve"> </w:t>
      </w:r>
      <w:r w:rsidR="00050EA9" w:rsidRPr="009818C7">
        <w:rPr>
          <w:b/>
          <w:bCs/>
          <w:sz w:val="26"/>
          <w:szCs w:val="26"/>
        </w:rPr>
        <w:t>Межбюджетные трансферты субъектов Российской Федерации и муниципальных образований общего характера ”</w:t>
      </w:r>
    </w:p>
    <w:p w:rsidR="00B0512E" w:rsidRPr="009818C7" w:rsidRDefault="00B0512E" w:rsidP="00050EA9">
      <w:pPr>
        <w:pStyle w:val="a7"/>
        <w:jc w:val="center"/>
        <w:rPr>
          <w:b/>
          <w:bCs/>
          <w:sz w:val="26"/>
          <w:szCs w:val="26"/>
        </w:rPr>
      </w:pPr>
    </w:p>
    <w:p w:rsidR="0000470E" w:rsidRDefault="00050EA9" w:rsidP="00B0512E">
      <w:pPr>
        <w:pStyle w:val="a7"/>
        <w:ind w:firstLine="708"/>
        <w:jc w:val="both"/>
        <w:rPr>
          <w:sz w:val="26"/>
          <w:szCs w:val="26"/>
        </w:rPr>
      </w:pPr>
      <w:r w:rsidRPr="009818C7">
        <w:rPr>
          <w:sz w:val="26"/>
          <w:szCs w:val="26"/>
        </w:rPr>
        <w:t xml:space="preserve">Бюджетные ассигнования бюджета сельского поселения  по разделу «Межбюджетные трансферты субъектов Российской Федерации и муниципальных образований общего характера» </w:t>
      </w:r>
      <w:r w:rsidR="0000470E" w:rsidRPr="009818C7">
        <w:rPr>
          <w:sz w:val="26"/>
          <w:szCs w:val="26"/>
        </w:rPr>
        <w:t>характеризуются следующими данными:</w:t>
      </w:r>
    </w:p>
    <w:p w:rsidR="00C9136D" w:rsidRPr="009818C7" w:rsidRDefault="00C9136D" w:rsidP="00B0512E">
      <w:pPr>
        <w:pStyle w:val="a7"/>
        <w:ind w:firstLine="708"/>
        <w:jc w:val="both"/>
        <w:rPr>
          <w:sz w:val="26"/>
          <w:szCs w:val="26"/>
        </w:rPr>
      </w:pPr>
    </w:p>
    <w:p w:rsidR="0000470E" w:rsidRPr="009818C7" w:rsidRDefault="0000470E" w:rsidP="00B0512E">
      <w:pPr>
        <w:pStyle w:val="a7"/>
        <w:ind w:firstLine="708"/>
        <w:jc w:val="both"/>
        <w:rPr>
          <w:sz w:val="26"/>
          <w:szCs w:val="26"/>
        </w:rPr>
      </w:pPr>
      <w:r w:rsidRPr="009818C7">
        <w:rPr>
          <w:sz w:val="26"/>
          <w:szCs w:val="26"/>
        </w:rPr>
        <w:t xml:space="preserve">                                                                                                         тыс. рублей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701"/>
        <w:gridCol w:w="1701"/>
        <w:gridCol w:w="1701"/>
      </w:tblGrid>
      <w:tr w:rsidR="0000470E" w:rsidRPr="009818C7" w:rsidTr="00DE64B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260" w:type="dxa"/>
            <w:vMerge w:val="restart"/>
            <w:vAlign w:val="center"/>
          </w:tcPr>
          <w:p w:rsidR="0000470E" w:rsidRPr="009818C7" w:rsidRDefault="0000470E" w:rsidP="00DE64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0470E" w:rsidRPr="009818C7" w:rsidRDefault="0000470E" w:rsidP="00DE64B8">
            <w:pPr>
              <w:jc w:val="center"/>
              <w:rPr>
                <w:sz w:val="26"/>
                <w:szCs w:val="26"/>
              </w:rPr>
            </w:pPr>
            <w:r w:rsidRPr="009818C7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701" w:type="dxa"/>
            <w:vAlign w:val="center"/>
          </w:tcPr>
          <w:p w:rsidR="0000470E" w:rsidRPr="009818C7" w:rsidRDefault="0000470E" w:rsidP="00DE64B8">
            <w:pPr>
              <w:jc w:val="center"/>
              <w:rPr>
                <w:sz w:val="26"/>
                <w:szCs w:val="26"/>
              </w:rPr>
            </w:pPr>
            <w:r w:rsidRPr="009818C7">
              <w:rPr>
                <w:sz w:val="26"/>
                <w:szCs w:val="26"/>
              </w:rPr>
              <w:t>Проект бюджета</w:t>
            </w:r>
          </w:p>
        </w:tc>
        <w:tc>
          <w:tcPr>
            <w:tcW w:w="1701" w:type="dxa"/>
            <w:vAlign w:val="center"/>
          </w:tcPr>
          <w:p w:rsidR="0000470E" w:rsidRPr="009818C7" w:rsidRDefault="0000470E" w:rsidP="00DE64B8">
            <w:pPr>
              <w:jc w:val="center"/>
              <w:rPr>
                <w:sz w:val="26"/>
                <w:szCs w:val="26"/>
              </w:rPr>
            </w:pPr>
            <w:r w:rsidRPr="009818C7">
              <w:rPr>
                <w:sz w:val="26"/>
                <w:szCs w:val="26"/>
              </w:rPr>
              <w:t>Проект бюджета</w:t>
            </w:r>
          </w:p>
        </w:tc>
      </w:tr>
      <w:tr w:rsidR="0000470E" w:rsidRPr="009818C7" w:rsidTr="00DE64B8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260" w:type="dxa"/>
            <w:vMerge/>
            <w:vAlign w:val="center"/>
          </w:tcPr>
          <w:p w:rsidR="0000470E" w:rsidRPr="009818C7" w:rsidRDefault="0000470E" w:rsidP="00DE64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0470E" w:rsidRPr="009818C7" w:rsidRDefault="004559D1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0470E" w:rsidRPr="009818C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00470E" w:rsidRPr="009818C7" w:rsidRDefault="004559D1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0470E" w:rsidRPr="009818C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00470E" w:rsidRPr="009818C7" w:rsidRDefault="004559D1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00470E" w:rsidRPr="009818C7">
              <w:rPr>
                <w:sz w:val="26"/>
                <w:szCs w:val="26"/>
              </w:rPr>
              <w:t xml:space="preserve"> год</w:t>
            </w:r>
          </w:p>
        </w:tc>
      </w:tr>
      <w:tr w:rsidR="0000470E" w:rsidRPr="009818C7" w:rsidTr="00DE64B8">
        <w:tblPrEx>
          <w:tblCellMar>
            <w:top w:w="0" w:type="dxa"/>
            <w:bottom w:w="0" w:type="dxa"/>
          </w:tblCellMar>
        </w:tblPrEx>
        <w:tc>
          <w:tcPr>
            <w:tcW w:w="3260" w:type="dxa"/>
            <w:vAlign w:val="center"/>
          </w:tcPr>
          <w:p w:rsidR="0000470E" w:rsidRPr="009818C7" w:rsidRDefault="0000470E" w:rsidP="00DE64B8">
            <w:pPr>
              <w:jc w:val="center"/>
              <w:rPr>
                <w:sz w:val="26"/>
                <w:szCs w:val="26"/>
              </w:rPr>
            </w:pPr>
            <w:r w:rsidRPr="009818C7">
              <w:rPr>
                <w:sz w:val="26"/>
                <w:szCs w:val="26"/>
              </w:rPr>
              <w:t>Общий объем, тыс. руб.</w:t>
            </w:r>
          </w:p>
        </w:tc>
        <w:tc>
          <w:tcPr>
            <w:tcW w:w="1701" w:type="dxa"/>
            <w:vAlign w:val="center"/>
          </w:tcPr>
          <w:p w:rsidR="0000470E" w:rsidRPr="009818C7" w:rsidRDefault="0000470E" w:rsidP="00DE64B8">
            <w:pPr>
              <w:jc w:val="center"/>
              <w:rPr>
                <w:sz w:val="26"/>
                <w:szCs w:val="26"/>
              </w:rPr>
            </w:pPr>
            <w:r w:rsidRPr="009818C7">
              <w:rPr>
                <w:sz w:val="26"/>
                <w:szCs w:val="26"/>
              </w:rPr>
              <w:t>1</w:t>
            </w:r>
            <w:r w:rsidR="002D6E6C">
              <w:rPr>
                <w:sz w:val="26"/>
                <w:szCs w:val="26"/>
              </w:rPr>
              <w:t>2 300,7</w:t>
            </w:r>
          </w:p>
        </w:tc>
        <w:tc>
          <w:tcPr>
            <w:tcW w:w="1701" w:type="dxa"/>
            <w:vAlign w:val="center"/>
          </w:tcPr>
          <w:p w:rsidR="0000470E" w:rsidRPr="009818C7" w:rsidRDefault="002D6E6C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00470E" w:rsidRPr="009818C7" w:rsidRDefault="002D6E6C" w:rsidP="00DE64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0470E" w:rsidRPr="00E70EF1" w:rsidTr="00DE64B8">
        <w:tblPrEx>
          <w:tblCellMar>
            <w:top w:w="0" w:type="dxa"/>
            <w:bottom w:w="0" w:type="dxa"/>
          </w:tblCellMar>
        </w:tblPrEx>
        <w:tc>
          <w:tcPr>
            <w:tcW w:w="3260" w:type="dxa"/>
            <w:vAlign w:val="center"/>
          </w:tcPr>
          <w:p w:rsidR="0000470E" w:rsidRPr="009818C7" w:rsidRDefault="0000470E" w:rsidP="00DE64B8">
            <w:pPr>
              <w:jc w:val="center"/>
              <w:rPr>
                <w:sz w:val="26"/>
                <w:szCs w:val="26"/>
              </w:rPr>
            </w:pPr>
            <w:r w:rsidRPr="009818C7">
              <w:rPr>
                <w:sz w:val="26"/>
                <w:szCs w:val="26"/>
              </w:rPr>
              <w:t>Доля в бюджетных ассигнованиях  бюджета, %</w:t>
            </w:r>
          </w:p>
        </w:tc>
        <w:tc>
          <w:tcPr>
            <w:tcW w:w="1701" w:type="dxa"/>
            <w:vAlign w:val="center"/>
          </w:tcPr>
          <w:p w:rsidR="0000470E" w:rsidRPr="009818C7" w:rsidRDefault="002D6E6C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701" w:type="dxa"/>
            <w:vAlign w:val="center"/>
          </w:tcPr>
          <w:p w:rsidR="0000470E" w:rsidRPr="009818C7" w:rsidRDefault="002D6E6C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00470E" w:rsidRDefault="002D6E6C" w:rsidP="00DE64B8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0,0</w:t>
            </w:r>
          </w:p>
        </w:tc>
      </w:tr>
    </w:tbl>
    <w:p w:rsidR="0000470E" w:rsidRDefault="0000470E" w:rsidP="00B0512E">
      <w:pPr>
        <w:pStyle w:val="a7"/>
        <w:ind w:firstLine="708"/>
        <w:jc w:val="both"/>
        <w:rPr>
          <w:sz w:val="26"/>
          <w:szCs w:val="26"/>
        </w:rPr>
      </w:pPr>
    </w:p>
    <w:p w:rsidR="00B0512E" w:rsidRPr="00E70EF1" w:rsidRDefault="00B0512E" w:rsidP="00B0512E">
      <w:pPr>
        <w:pStyle w:val="a7"/>
        <w:ind w:firstLine="708"/>
        <w:jc w:val="both"/>
        <w:rPr>
          <w:sz w:val="26"/>
          <w:szCs w:val="26"/>
        </w:rPr>
      </w:pPr>
    </w:p>
    <w:p w:rsidR="002D6A85" w:rsidRDefault="002D6A85" w:rsidP="00FA2CDD">
      <w:pPr>
        <w:jc w:val="center"/>
        <w:rPr>
          <w:b/>
          <w:bCs/>
          <w:sz w:val="26"/>
          <w:szCs w:val="26"/>
        </w:rPr>
      </w:pPr>
      <w:r w:rsidRPr="00096274">
        <w:rPr>
          <w:b/>
          <w:bCs/>
          <w:sz w:val="26"/>
          <w:szCs w:val="26"/>
        </w:rPr>
        <w:t>Источники внутреннего финансирования дефицита бюджета</w:t>
      </w:r>
      <w:r w:rsidR="00133570" w:rsidRPr="00096274">
        <w:rPr>
          <w:b/>
          <w:bCs/>
          <w:sz w:val="26"/>
          <w:szCs w:val="26"/>
        </w:rPr>
        <w:t xml:space="preserve"> поселени</w:t>
      </w:r>
      <w:r w:rsidRPr="00096274">
        <w:rPr>
          <w:b/>
          <w:bCs/>
          <w:sz w:val="26"/>
          <w:szCs w:val="26"/>
        </w:rPr>
        <w:t>я</w:t>
      </w:r>
    </w:p>
    <w:p w:rsidR="00B0512E" w:rsidRPr="00096274" w:rsidRDefault="00B0512E" w:rsidP="00FA2CDD">
      <w:pPr>
        <w:jc w:val="center"/>
        <w:rPr>
          <w:b/>
          <w:bCs/>
          <w:sz w:val="26"/>
          <w:szCs w:val="26"/>
        </w:rPr>
      </w:pPr>
    </w:p>
    <w:p w:rsidR="002D6A85" w:rsidRPr="00096274" w:rsidRDefault="002D6A85" w:rsidP="00B0512E">
      <w:pPr>
        <w:ind w:firstLine="708"/>
        <w:jc w:val="both"/>
        <w:rPr>
          <w:sz w:val="26"/>
          <w:szCs w:val="26"/>
        </w:rPr>
      </w:pPr>
      <w:r w:rsidRPr="00096274">
        <w:rPr>
          <w:sz w:val="26"/>
          <w:szCs w:val="26"/>
        </w:rPr>
        <w:t xml:space="preserve">Дефицит </w:t>
      </w:r>
      <w:r w:rsidR="00133570" w:rsidRPr="00096274">
        <w:rPr>
          <w:sz w:val="26"/>
          <w:szCs w:val="26"/>
        </w:rPr>
        <w:t>б</w:t>
      </w:r>
      <w:r w:rsidRPr="00096274">
        <w:rPr>
          <w:sz w:val="26"/>
          <w:szCs w:val="26"/>
        </w:rPr>
        <w:t>юджета</w:t>
      </w:r>
      <w:r w:rsidR="00133570" w:rsidRPr="00096274">
        <w:rPr>
          <w:sz w:val="26"/>
          <w:szCs w:val="26"/>
        </w:rPr>
        <w:t xml:space="preserve"> поселения</w:t>
      </w:r>
      <w:r w:rsidRPr="00096274">
        <w:rPr>
          <w:sz w:val="26"/>
          <w:szCs w:val="26"/>
        </w:rPr>
        <w:t xml:space="preserve"> в </w:t>
      </w:r>
      <w:r w:rsidR="004559D1">
        <w:rPr>
          <w:sz w:val="26"/>
          <w:szCs w:val="26"/>
        </w:rPr>
        <w:t>2021-2023</w:t>
      </w:r>
      <w:r w:rsidR="004559D1" w:rsidRPr="00612631">
        <w:rPr>
          <w:sz w:val="26"/>
          <w:szCs w:val="26"/>
        </w:rPr>
        <w:t xml:space="preserve"> </w:t>
      </w:r>
      <w:r w:rsidRPr="00096274">
        <w:rPr>
          <w:sz w:val="26"/>
          <w:szCs w:val="26"/>
        </w:rPr>
        <w:t>год</w:t>
      </w:r>
      <w:r w:rsidR="0000470E">
        <w:rPr>
          <w:sz w:val="26"/>
          <w:szCs w:val="26"/>
        </w:rPr>
        <w:t>ах</w:t>
      </w:r>
      <w:r w:rsidRPr="00096274">
        <w:rPr>
          <w:sz w:val="26"/>
          <w:szCs w:val="26"/>
        </w:rPr>
        <w:t xml:space="preserve"> будет покрываться за счет остатков средств бюджета</w:t>
      </w:r>
      <w:r w:rsidR="00133570" w:rsidRPr="00096274">
        <w:rPr>
          <w:sz w:val="26"/>
          <w:szCs w:val="26"/>
        </w:rPr>
        <w:t xml:space="preserve"> на начало текущего финансового года</w:t>
      </w:r>
      <w:r w:rsidR="00B0512E">
        <w:rPr>
          <w:sz w:val="26"/>
          <w:szCs w:val="26"/>
        </w:rPr>
        <w:t>.</w:t>
      </w:r>
    </w:p>
    <w:p w:rsidR="00F06ACE" w:rsidRDefault="00F06ACE" w:rsidP="00FA2CDD">
      <w:pPr>
        <w:jc w:val="both"/>
        <w:rPr>
          <w:sz w:val="26"/>
          <w:szCs w:val="26"/>
        </w:rPr>
      </w:pPr>
    </w:p>
    <w:p w:rsidR="00650511" w:rsidRDefault="00DE64B8" w:rsidP="00FA2C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E35A3">
        <w:rPr>
          <w:sz w:val="26"/>
          <w:szCs w:val="26"/>
        </w:rPr>
        <w:t>Расходы бюджета предусмотрены в пределах действующих расходных обязательств.</w:t>
      </w:r>
    </w:p>
    <w:p w:rsidR="00F06ACE" w:rsidRPr="00096274" w:rsidRDefault="00F06ACE" w:rsidP="00FA2CDD">
      <w:pPr>
        <w:jc w:val="both"/>
        <w:rPr>
          <w:sz w:val="26"/>
          <w:szCs w:val="26"/>
        </w:rPr>
      </w:pPr>
    </w:p>
    <w:p w:rsidR="002D6A85" w:rsidRPr="00F53CBC" w:rsidRDefault="004974F1" w:rsidP="00FA2CDD">
      <w:pPr>
        <w:jc w:val="both"/>
        <w:rPr>
          <w:sz w:val="28"/>
          <w:szCs w:val="28"/>
        </w:rPr>
      </w:pPr>
      <w:r>
        <w:rPr>
          <w:sz w:val="26"/>
          <w:szCs w:val="26"/>
        </w:rPr>
        <w:t>Б</w:t>
      </w:r>
      <w:r w:rsidR="00050EA9">
        <w:rPr>
          <w:sz w:val="26"/>
          <w:szCs w:val="26"/>
        </w:rPr>
        <w:t xml:space="preserve">ухгалтер </w:t>
      </w:r>
      <w:r w:rsidR="00050EA9">
        <w:rPr>
          <w:sz w:val="26"/>
          <w:szCs w:val="26"/>
        </w:rPr>
        <w:tab/>
      </w:r>
      <w:r w:rsidR="00050EA9">
        <w:rPr>
          <w:sz w:val="26"/>
          <w:szCs w:val="26"/>
        </w:rPr>
        <w:tab/>
      </w:r>
      <w:r w:rsidR="00050EA9">
        <w:rPr>
          <w:sz w:val="26"/>
          <w:szCs w:val="26"/>
        </w:rPr>
        <w:tab/>
      </w:r>
      <w:r w:rsidR="00050EA9">
        <w:rPr>
          <w:sz w:val="26"/>
          <w:szCs w:val="26"/>
        </w:rPr>
        <w:tab/>
      </w:r>
      <w:r w:rsidR="00050EA9">
        <w:rPr>
          <w:sz w:val="26"/>
          <w:szCs w:val="26"/>
        </w:rPr>
        <w:tab/>
      </w:r>
      <w:r w:rsidR="00050EA9">
        <w:rPr>
          <w:sz w:val="26"/>
          <w:szCs w:val="26"/>
        </w:rPr>
        <w:tab/>
      </w:r>
      <w:r w:rsidR="00050EA9">
        <w:rPr>
          <w:sz w:val="26"/>
          <w:szCs w:val="26"/>
        </w:rPr>
        <w:tab/>
      </w:r>
      <w:r w:rsidR="00050EA9">
        <w:rPr>
          <w:sz w:val="26"/>
          <w:szCs w:val="26"/>
        </w:rPr>
        <w:tab/>
      </w:r>
      <w:r w:rsidR="004559D1">
        <w:rPr>
          <w:sz w:val="26"/>
          <w:szCs w:val="26"/>
        </w:rPr>
        <w:t xml:space="preserve">                Т.Н. Мартынеску</w:t>
      </w:r>
    </w:p>
    <w:sectPr w:rsidR="002D6A85" w:rsidRPr="00F53CBC" w:rsidSect="001F3886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E1" w:rsidRDefault="009641E1" w:rsidP="007F7A3F">
      <w:r>
        <w:separator/>
      </w:r>
    </w:p>
  </w:endnote>
  <w:endnote w:type="continuationSeparator" w:id="0">
    <w:p w:rsidR="009641E1" w:rsidRDefault="009641E1" w:rsidP="007F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E1" w:rsidRDefault="009641E1" w:rsidP="007F7A3F">
      <w:r>
        <w:separator/>
      </w:r>
    </w:p>
  </w:footnote>
  <w:footnote w:type="continuationSeparator" w:id="0">
    <w:p w:rsidR="009641E1" w:rsidRDefault="009641E1" w:rsidP="007F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6E0"/>
    <w:multiLevelType w:val="singleLevel"/>
    <w:tmpl w:val="3918D84E"/>
    <w:lvl w:ilvl="0">
      <w:start w:val="20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A61936"/>
    <w:multiLevelType w:val="hybridMultilevel"/>
    <w:tmpl w:val="2D129AE8"/>
    <w:lvl w:ilvl="0" w:tplc="07D26AE4">
      <w:start w:val="1"/>
      <w:numFmt w:val="decimal"/>
      <w:lvlText w:val="%1)"/>
      <w:lvlJc w:val="left"/>
      <w:pPr>
        <w:tabs>
          <w:tab w:val="num" w:pos="703"/>
        </w:tabs>
        <w:ind w:left="7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  <w:rPr>
        <w:rFonts w:cs="Times New Roman"/>
      </w:rPr>
    </w:lvl>
  </w:abstractNum>
  <w:abstractNum w:abstractNumId="2">
    <w:nsid w:val="48494FFF"/>
    <w:multiLevelType w:val="hybridMultilevel"/>
    <w:tmpl w:val="B7301A00"/>
    <w:lvl w:ilvl="0" w:tplc="4BBE28BA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53BF0EF3"/>
    <w:multiLevelType w:val="singleLevel"/>
    <w:tmpl w:val="89AC120E"/>
    <w:lvl w:ilvl="0">
      <w:start w:val="20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754EF4"/>
    <w:multiLevelType w:val="singleLevel"/>
    <w:tmpl w:val="4E94E3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8E132F0"/>
    <w:multiLevelType w:val="singleLevel"/>
    <w:tmpl w:val="A77A79CA"/>
    <w:lvl w:ilvl="0">
      <w:start w:val="20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071D0B"/>
    <w:multiLevelType w:val="singleLevel"/>
    <w:tmpl w:val="C53AEF9C"/>
    <w:lvl w:ilvl="0">
      <w:start w:val="20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9E"/>
    <w:rsid w:val="0000470E"/>
    <w:rsid w:val="00004F05"/>
    <w:rsid w:val="0000711B"/>
    <w:rsid w:val="00010C6F"/>
    <w:rsid w:val="00011FE7"/>
    <w:rsid w:val="000243C3"/>
    <w:rsid w:val="00025973"/>
    <w:rsid w:val="000363CB"/>
    <w:rsid w:val="00044A67"/>
    <w:rsid w:val="000459B0"/>
    <w:rsid w:val="000468AC"/>
    <w:rsid w:val="000504E4"/>
    <w:rsid w:val="000507F9"/>
    <w:rsid w:val="00050EA9"/>
    <w:rsid w:val="00051F8A"/>
    <w:rsid w:val="00054690"/>
    <w:rsid w:val="00054EF9"/>
    <w:rsid w:val="0005599A"/>
    <w:rsid w:val="00056023"/>
    <w:rsid w:val="000569A0"/>
    <w:rsid w:val="00056FA2"/>
    <w:rsid w:val="00064ACB"/>
    <w:rsid w:val="00066073"/>
    <w:rsid w:val="000719A8"/>
    <w:rsid w:val="000759B1"/>
    <w:rsid w:val="0007694D"/>
    <w:rsid w:val="0008765E"/>
    <w:rsid w:val="0009083C"/>
    <w:rsid w:val="0009200C"/>
    <w:rsid w:val="00096274"/>
    <w:rsid w:val="000A143C"/>
    <w:rsid w:val="000A4A73"/>
    <w:rsid w:val="000B1E82"/>
    <w:rsid w:val="000B2540"/>
    <w:rsid w:val="000B33D7"/>
    <w:rsid w:val="000C5A37"/>
    <w:rsid w:val="000C77DC"/>
    <w:rsid w:val="000D1AAD"/>
    <w:rsid w:val="000D2B33"/>
    <w:rsid w:val="000E1AC7"/>
    <w:rsid w:val="000E68A1"/>
    <w:rsid w:val="000E7C89"/>
    <w:rsid w:val="000F2B83"/>
    <w:rsid w:val="000F5809"/>
    <w:rsid w:val="000F58EF"/>
    <w:rsid w:val="00101948"/>
    <w:rsid w:val="00101D42"/>
    <w:rsid w:val="001030A8"/>
    <w:rsid w:val="00104755"/>
    <w:rsid w:val="00114E92"/>
    <w:rsid w:val="00116544"/>
    <w:rsid w:val="00117CA1"/>
    <w:rsid w:val="0012127F"/>
    <w:rsid w:val="00124B71"/>
    <w:rsid w:val="00132FC0"/>
    <w:rsid w:val="00133570"/>
    <w:rsid w:val="00136C8F"/>
    <w:rsid w:val="00142993"/>
    <w:rsid w:val="0014304E"/>
    <w:rsid w:val="001445B5"/>
    <w:rsid w:val="0014727B"/>
    <w:rsid w:val="00147D0E"/>
    <w:rsid w:val="00151C9A"/>
    <w:rsid w:val="00152864"/>
    <w:rsid w:val="00154C19"/>
    <w:rsid w:val="00156C89"/>
    <w:rsid w:val="001619E1"/>
    <w:rsid w:val="00170156"/>
    <w:rsid w:val="0017082D"/>
    <w:rsid w:val="0017133A"/>
    <w:rsid w:val="00172041"/>
    <w:rsid w:val="001728B1"/>
    <w:rsid w:val="001735EA"/>
    <w:rsid w:val="0017448A"/>
    <w:rsid w:val="001753B5"/>
    <w:rsid w:val="001820AF"/>
    <w:rsid w:val="0018585E"/>
    <w:rsid w:val="00185DDF"/>
    <w:rsid w:val="0018678D"/>
    <w:rsid w:val="0018708A"/>
    <w:rsid w:val="001914EB"/>
    <w:rsid w:val="001946CB"/>
    <w:rsid w:val="001A00F1"/>
    <w:rsid w:val="001A3195"/>
    <w:rsid w:val="001B06FF"/>
    <w:rsid w:val="001B3B00"/>
    <w:rsid w:val="001B5DEC"/>
    <w:rsid w:val="001C1D3C"/>
    <w:rsid w:val="001C2737"/>
    <w:rsid w:val="001C3B64"/>
    <w:rsid w:val="001C59D0"/>
    <w:rsid w:val="001C60E9"/>
    <w:rsid w:val="001D37EC"/>
    <w:rsid w:val="001E0658"/>
    <w:rsid w:val="001E2520"/>
    <w:rsid w:val="001E3BC0"/>
    <w:rsid w:val="001E3CC8"/>
    <w:rsid w:val="001E3CEC"/>
    <w:rsid w:val="001F3886"/>
    <w:rsid w:val="001F422E"/>
    <w:rsid w:val="001F58EA"/>
    <w:rsid w:val="0020225C"/>
    <w:rsid w:val="0020249A"/>
    <w:rsid w:val="0020494E"/>
    <w:rsid w:val="002106BA"/>
    <w:rsid w:val="002128E0"/>
    <w:rsid w:val="00224C27"/>
    <w:rsid w:val="002257AE"/>
    <w:rsid w:val="0022662A"/>
    <w:rsid w:val="00226E90"/>
    <w:rsid w:val="002316AE"/>
    <w:rsid w:val="00235B0C"/>
    <w:rsid w:val="00236489"/>
    <w:rsid w:val="00236BE5"/>
    <w:rsid w:val="002370ED"/>
    <w:rsid w:val="0023718C"/>
    <w:rsid w:val="00237A6C"/>
    <w:rsid w:val="0024003B"/>
    <w:rsid w:val="002403BC"/>
    <w:rsid w:val="00240ED0"/>
    <w:rsid w:val="00241520"/>
    <w:rsid w:val="00247D90"/>
    <w:rsid w:val="0025111A"/>
    <w:rsid w:val="00257C05"/>
    <w:rsid w:val="002613D4"/>
    <w:rsid w:val="002636AD"/>
    <w:rsid w:val="002677DF"/>
    <w:rsid w:val="0027072C"/>
    <w:rsid w:val="0028169E"/>
    <w:rsid w:val="00281AAD"/>
    <w:rsid w:val="00290ADF"/>
    <w:rsid w:val="0029295F"/>
    <w:rsid w:val="0029445C"/>
    <w:rsid w:val="00295272"/>
    <w:rsid w:val="00295275"/>
    <w:rsid w:val="002B127F"/>
    <w:rsid w:val="002B6D5E"/>
    <w:rsid w:val="002C1ADF"/>
    <w:rsid w:val="002C41A0"/>
    <w:rsid w:val="002D084C"/>
    <w:rsid w:val="002D6A85"/>
    <w:rsid w:val="002D6E6C"/>
    <w:rsid w:val="002E3237"/>
    <w:rsid w:val="002E3AC6"/>
    <w:rsid w:val="002F1D81"/>
    <w:rsid w:val="0030119B"/>
    <w:rsid w:val="00301767"/>
    <w:rsid w:val="0030454D"/>
    <w:rsid w:val="00307240"/>
    <w:rsid w:val="0031196A"/>
    <w:rsid w:val="00313034"/>
    <w:rsid w:val="00313171"/>
    <w:rsid w:val="00313D30"/>
    <w:rsid w:val="00315E0E"/>
    <w:rsid w:val="00316C3B"/>
    <w:rsid w:val="003174DA"/>
    <w:rsid w:val="0032089F"/>
    <w:rsid w:val="00323937"/>
    <w:rsid w:val="00324284"/>
    <w:rsid w:val="00326754"/>
    <w:rsid w:val="00327CFA"/>
    <w:rsid w:val="0033319F"/>
    <w:rsid w:val="00341827"/>
    <w:rsid w:val="00345174"/>
    <w:rsid w:val="0035071F"/>
    <w:rsid w:val="00352C90"/>
    <w:rsid w:val="003534BF"/>
    <w:rsid w:val="00362DB0"/>
    <w:rsid w:val="003701F8"/>
    <w:rsid w:val="00371DCE"/>
    <w:rsid w:val="0037584F"/>
    <w:rsid w:val="003760D9"/>
    <w:rsid w:val="00380E8A"/>
    <w:rsid w:val="00382DC2"/>
    <w:rsid w:val="003901FA"/>
    <w:rsid w:val="00391170"/>
    <w:rsid w:val="00394457"/>
    <w:rsid w:val="0039695E"/>
    <w:rsid w:val="003B17CC"/>
    <w:rsid w:val="003B1A71"/>
    <w:rsid w:val="003B4A04"/>
    <w:rsid w:val="003B4A85"/>
    <w:rsid w:val="003B6680"/>
    <w:rsid w:val="003C0019"/>
    <w:rsid w:val="003C622E"/>
    <w:rsid w:val="003C683F"/>
    <w:rsid w:val="003D1825"/>
    <w:rsid w:val="003D4BF9"/>
    <w:rsid w:val="003E4B71"/>
    <w:rsid w:val="003F6116"/>
    <w:rsid w:val="00403CD6"/>
    <w:rsid w:val="0040434A"/>
    <w:rsid w:val="00405F08"/>
    <w:rsid w:val="00412D05"/>
    <w:rsid w:val="0041774C"/>
    <w:rsid w:val="00421F21"/>
    <w:rsid w:val="00423929"/>
    <w:rsid w:val="00426D90"/>
    <w:rsid w:val="00426EB2"/>
    <w:rsid w:val="00431C71"/>
    <w:rsid w:val="00432069"/>
    <w:rsid w:val="0043638D"/>
    <w:rsid w:val="0043697C"/>
    <w:rsid w:val="004375DD"/>
    <w:rsid w:val="00440542"/>
    <w:rsid w:val="00445866"/>
    <w:rsid w:val="00450CDD"/>
    <w:rsid w:val="0045298A"/>
    <w:rsid w:val="00454F63"/>
    <w:rsid w:val="004559D1"/>
    <w:rsid w:val="004628BF"/>
    <w:rsid w:val="004736AD"/>
    <w:rsid w:val="00473A9D"/>
    <w:rsid w:val="0047489A"/>
    <w:rsid w:val="0047528C"/>
    <w:rsid w:val="00481C0E"/>
    <w:rsid w:val="00487DB8"/>
    <w:rsid w:val="004951B9"/>
    <w:rsid w:val="004974F1"/>
    <w:rsid w:val="004A1D51"/>
    <w:rsid w:val="004A4488"/>
    <w:rsid w:val="004B0574"/>
    <w:rsid w:val="004B0A8D"/>
    <w:rsid w:val="004B0C83"/>
    <w:rsid w:val="004B2C77"/>
    <w:rsid w:val="004B4BAD"/>
    <w:rsid w:val="004B6B4C"/>
    <w:rsid w:val="004B7703"/>
    <w:rsid w:val="004C2ADB"/>
    <w:rsid w:val="004E0FF5"/>
    <w:rsid w:val="004E307F"/>
    <w:rsid w:val="004E48FE"/>
    <w:rsid w:val="004F22D6"/>
    <w:rsid w:val="004F4A55"/>
    <w:rsid w:val="004F606D"/>
    <w:rsid w:val="004F63BE"/>
    <w:rsid w:val="004F7BC7"/>
    <w:rsid w:val="00502410"/>
    <w:rsid w:val="00512A71"/>
    <w:rsid w:val="0052336D"/>
    <w:rsid w:val="005357D2"/>
    <w:rsid w:val="00545D96"/>
    <w:rsid w:val="0055003A"/>
    <w:rsid w:val="00550BDF"/>
    <w:rsid w:val="00560C79"/>
    <w:rsid w:val="00561163"/>
    <w:rsid w:val="00575197"/>
    <w:rsid w:val="0058080E"/>
    <w:rsid w:val="00581823"/>
    <w:rsid w:val="00581F7C"/>
    <w:rsid w:val="00590537"/>
    <w:rsid w:val="00594495"/>
    <w:rsid w:val="00594B63"/>
    <w:rsid w:val="005A061B"/>
    <w:rsid w:val="005A10B4"/>
    <w:rsid w:val="005A4353"/>
    <w:rsid w:val="005A6BFC"/>
    <w:rsid w:val="005B0A99"/>
    <w:rsid w:val="005B5197"/>
    <w:rsid w:val="005C3FE6"/>
    <w:rsid w:val="005C4F4D"/>
    <w:rsid w:val="005C5EE5"/>
    <w:rsid w:val="005C6041"/>
    <w:rsid w:val="005D0CE2"/>
    <w:rsid w:val="005D2997"/>
    <w:rsid w:val="005D35A5"/>
    <w:rsid w:val="005D5BEC"/>
    <w:rsid w:val="005D720F"/>
    <w:rsid w:val="005E1DE7"/>
    <w:rsid w:val="005E26F5"/>
    <w:rsid w:val="005E5FD8"/>
    <w:rsid w:val="005E7CE7"/>
    <w:rsid w:val="005F003B"/>
    <w:rsid w:val="005F0B49"/>
    <w:rsid w:val="005F17C7"/>
    <w:rsid w:val="00600563"/>
    <w:rsid w:val="006027CC"/>
    <w:rsid w:val="006120CC"/>
    <w:rsid w:val="00612631"/>
    <w:rsid w:val="006173A7"/>
    <w:rsid w:val="00623984"/>
    <w:rsid w:val="0062483F"/>
    <w:rsid w:val="00624E68"/>
    <w:rsid w:val="006322ED"/>
    <w:rsid w:val="006416AB"/>
    <w:rsid w:val="006449CE"/>
    <w:rsid w:val="0064577C"/>
    <w:rsid w:val="00646DB2"/>
    <w:rsid w:val="00650511"/>
    <w:rsid w:val="00660592"/>
    <w:rsid w:val="00661726"/>
    <w:rsid w:val="00664B44"/>
    <w:rsid w:val="00665020"/>
    <w:rsid w:val="006657E8"/>
    <w:rsid w:val="00676D17"/>
    <w:rsid w:val="00680A31"/>
    <w:rsid w:val="00682337"/>
    <w:rsid w:val="0068236B"/>
    <w:rsid w:val="006879BF"/>
    <w:rsid w:val="00687F6B"/>
    <w:rsid w:val="00694C87"/>
    <w:rsid w:val="00697983"/>
    <w:rsid w:val="006A0653"/>
    <w:rsid w:val="006A2EED"/>
    <w:rsid w:val="006A750D"/>
    <w:rsid w:val="006B6146"/>
    <w:rsid w:val="006B7D13"/>
    <w:rsid w:val="006C78CB"/>
    <w:rsid w:val="006D67AE"/>
    <w:rsid w:val="006D7344"/>
    <w:rsid w:val="006D76A9"/>
    <w:rsid w:val="006D77F4"/>
    <w:rsid w:val="006E05BB"/>
    <w:rsid w:val="006E7471"/>
    <w:rsid w:val="006E7950"/>
    <w:rsid w:val="006F0EF0"/>
    <w:rsid w:val="006F1D4C"/>
    <w:rsid w:val="006F45BF"/>
    <w:rsid w:val="006F71D8"/>
    <w:rsid w:val="006F7581"/>
    <w:rsid w:val="007027C5"/>
    <w:rsid w:val="007036F2"/>
    <w:rsid w:val="007043C3"/>
    <w:rsid w:val="007059FC"/>
    <w:rsid w:val="007071F6"/>
    <w:rsid w:val="00710436"/>
    <w:rsid w:val="00711165"/>
    <w:rsid w:val="007124EC"/>
    <w:rsid w:val="00713710"/>
    <w:rsid w:val="00713F38"/>
    <w:rsid w:val="00724A0A"/>
    <w:rsid w:val="00730E5B"/>
    <w:rsid w:val="0073283D"/>
    <w:rsid w:val="00734F99"/>
    <w:rsid w:val="007424AA"/>
    <w:rsid w:val="00743801"/>
    <w:rsid w:val="00747D6F"/>
    <w:rsid w:val="0075093E"/>
    <w:rsid w:val="00754273"/>
    <w:rsid w:val="00755A5B"/>
    <w:rsid w:val="00756E42"/>
    <w:rsid w:val="00766D7F"/>
    <w:rsid w:val="00770BDB"/>
    <w:rsid w:val="00771045"/>
    <w:rsid w:val="00774571"/>
    <w:rsid w:val="00774F4B"/>
    <w:rsid w:val="00774FCC"/>
    <w:rsid w:val="007824C1"/>
    <w:rsid w:val="00783EF3"/>
    <w:rsid w:val="00785CA1"/>
    <w:rsid w:val="0079221A"/>
    <w:rsid w:val="00797835"/>
    <w:rsid w:val="00797B6F"/>
    <w:rsid w:val="007B1CA3"/>
    <w:rsid w:val="007B35FA"/>
    <w:rsid w:val="007B4AED"/>
    <w:rsid w:val="007B53C3"/>
    <w:rsid w:val="007C3ECD"/>
    <w:rsid w:val="007C42F1"/>
    <w:rsid w:val="007C4AFF"/>
    <w:rsid w:val="007C6567"/>
    <w:rsid w:val="007D38EE"/>
    <w:rsid w:val="007D5A2C"/>
    <w:rsid w:val="007E22B2"/>
    <w:rsid w:val="007E47BB"/>
    <w:rsid w:val="007E7A5E"/>
    <w:rsid w:val="007E7E2E"/>
    <w:rsid w:val="007F7A3F"/>
    <w:rsid w:val="0080205D"/>
    <w:rsid w:val="008058D8"/>
    <w:rsid w:val="00806818"/>
    <w:rsid w:val="0080757A"/>
    <w:rsid w:val="00810478"/>
    <w:rsid w:val="00810C13"/>
    <w:rsid w:val="00811FD1"/>
    <w:rsid w:val="00812AF0"/>
    <w:rsid w:val="0081304E"/>
    <w:rsid w:val="00814FCE"/>
    <w:rsid w:val="00821C28"/>
    <w:rsid w:val="00822D5B"/>
    <w:rsid w:val="00824549"/>
    <w:rsid w:val="00824A9A"/>
    <w:rsid w:val="00833106"/>
    <w:rsid w:val="00836866"/>
    <w:rsid w:val="00840C49"/>
    <w:rsid w:val="00842185"/>
    <w:rsid w:val="00842BD8"/>
    <w:rsid w:val="00843186"/>
    <w:rsid w:val="008447DE"/>
    <w:rsid w:val="00846EBB"/>
    <w:rsid w:val="00851298"/>
    <w:rsid w:val="0085129C"/>
    <w:rsid w:val="00853079"/>
    <w:rsid w:val="008538A7"/>
    <w:rsid w:val="0085533B"/>
    <w:rsid w:val="008618C4"/>
    <w:rsid w:val="0086346D"/>
    <w:rsid w:val="00865750"/>
    <w:rsid w:val="00866BC8"/>
    <w:rsid w:val="00873DA1"/>
    <w:rsid w:val="0087642D"/>
    <w:rsid w:val="0087702D"/>
    <w:rsid w:val="00881C83"/>
    <w:rsid w:val="00881D2A"/>
    <w:rsid w:val="008823C2"/>
    <w:rsid w:val="00882512"/>
    <w:rsid w:val="008915F1"/>
    <w:rsid w:val="00892EC7"/>
    <w:rsid w:val="008930E9"/>
    <w:rsid w:val="00897365"/>
    <w:rsid w:val="008A213C"/>
    <w:rsid w:val="008A4CE4"/>
    <w:rsid w:val="008B35A4"/>
    <w:rsid w:val="008C34DD"/>
    <w:rsid w:val="008C5A8B"/>
    <w:rsid w:val="008C632D"/>
    <w:rsid w:val="008D45D5"/>
    <w:rsid w:val="008E090A"/>
    <w:rsid w:val="008E1DD9"/>
    <w:rsid w:val="008E6630"/>
    <w:rsid w:val="008E7763"/>
    <w:rsid w:val="008F1C4B"/>
    <w:rsid w:val="008F500F"/>
    <w:rsid w:val="008F785C"/>
    <w:rsid w:val="00900D04"/>
    <w:rsid w:val="00905428"/>
    <w:rsid w:val="00905B03"/>
    <w:rsid w:val="009154CD"/>
    <w:rsid w:val="00917D1A"/>
    <w:rsid w:val="00920CAB"/>
    <w:rsid w:val="00921B6D"/>
    <w:rsid w:val="009231D6"/>
    <w:rsid w:val="00935900"/>
    <w:rsid w:val="00942A41"/>
    <w:rsid w:val="00942D6D"/>
    <w:rsid w:val="0094497E"/>
    <w:rsid w:val="00947ADD"/>
    <w:rsid w:val="0095011E"/>
    <w:rsid w:val="0095156E"/>
    <w:rsid w:val="00952196"/>
    <w:rsid w:val="00952D97"/>
    <w:rsid w:val="009548CD"/>
    <w:rsid w:val="0095688A"/>
    <w:rsid w:val="00960610"/>
    <w:rsid w:val="009626D4"/>
    <w:rsid w:val="00963CF8"/>
    <w:rsid w:val="009641E1"/>
    <w:rsid w:val="0096484D"/>
    <w:rsid w:val="00965369"/>
    <w:rsid w:val="00965457"/>
    <w:rsid w:val="00971B7B"/>
    <w:rsid w:val="0097591E"/>
    <w:rsid w:val="0097629C"/>
    <w:rsid w:val="00976645"/>
    <w:rsid w:val="009771A2"/>
    <w:rsid w:val="00981681"/>
    <w:rsid w:val="009818C7"/>
    <w:rsid w:val="00986603"/>
    <w:rsid w:val="00986AA9"/>
    <w:rsid w:val="009917A0"/>
    <w:rsid w:val="00996A99"/>
    <w:rsid w:val="00996E17"/>
    <w:rsid w:val="009A5AB6"/>
    <w:rsid w:val="009B4551"/>
    <w:rsid w:val="009C0BAB"/>
    <w:rsid w:val="009C4B09"/>
    <w:rsid w:val="009C5382"/>
    <w:rsid w:val="009D09B5"/>
    <w:rsid w:val="009D1A24"/>
    <w:rsid w:val="009D447B"/>
    <w:rsid w:val="009E011E"/>
    <w:rsid w:val="009E17CF"/>
    <w:rsid w:val="009E35A3"/>
    <w:rsid w:val="009E754A"/>
    <w:rsid w:val="009E7AF1"/>
    <w:rsid w:val="009F0496"/>
    <w:rsid w:val="009F3AB2"/>
    <w:rsid w:val="009F6BD0"/>
    <w:rsid w:val="009F79E3"/>
    <w:rsid w:val="00A03729"/>
    <w:rsid w:val="00A13506"/>
    <w:rsid w:val="00A14528"/>
    <w:rsid w:val="00A15BE0"/>
    <w:rsid w:val="00A1728E"/>
    <w:rsid w:val="00A20BB1"/>
    <w:rsid w:val="00A221B3"/>
    <w:rsid w:val="00A23039"/>
    <w:rsid w:val="00A24DDC"/>
    <w:rsid w:val="00A26350"/>
    <w:rsid w:val="00A303D7"/>
    <w:rsid w:val="00A30D99"/>
    <w:rsid w:val="00A35FEB"/>
    <w:rsid w:val="00A403CC"/>
    <w:rsid w:val="00A4071B"/>
    <w:rsid w:val="00A40C07"/>
    <w:rsid w:val="00A458C7"/>
    <w:rsid w:val="00A46E1D"/>
    <w:rsid w:val="00A47BC0"/>
    <w:rsid w:val="00A535CB"/>
    <w:rsid w:val="00A57884"/>
    <w:rsid w:val="00A57F63"/>
    <w:rsid w:val="00A60446"/>
    <w:rsid w:val="00A635CA"/>
    <w:rsid w:val="00A63D2C"/>
    <w:rsid w:val="00A67093"/>
    <w:rsid w:val="00A708C3"/>
    <w:rsid w:val="00A73267"/>
    <w:rsid w:val="00A7502D"/>
    <w:rsid w:val="00A75F82"/>
    <w:rsid w:val="00A763D0"/>
    <w:rsid w:val="00A96DD8"/>
    <w:rsid w:val="00AA00C6"/>
    <w:rsid w:val="00AA3B53"/>
    <w:rsid w:val="00AA447F"/>
    <w:rsid w:val="00AA4CA7"/>
    <w:rsid w:val="00AB2E23"/>
    <w:rsid w:val="00AB3642"/>
    <w:rsid w:val="00AB522E"/>
    <w:rsid w:val="00AB6C4E"/>
    <w:rsid w:val="00AC5B22"/>
    <w:rsid w:val="00AC6579"/>
    <w:rsid w:val="00AD0310"/>
    <w:rsid w:val="00AD0720"/>
    <w:rsid w:val="00AE3B8C"/>
    <w:rsid w:val="00AF73A0"/>
    <w:rsid w:val="00B0167C"/>
    <w:rsid w:val="00B027F2"/>
    <w:rsid w:val="00B0512E"/>
    <w:rsid w:val="00B154FD"/>
    <w:rsid w:val="00B2256B"/>
    <w:rsid w:val="00B24EB7"/>
    <w:rsid w:val="00B330A7"/>
    <w:rsid w:val="00B352A0"/>
    <w:rsid w:val="00B45CAC"/>
    <w:rsid w:val="00B53A8A"/>
    <w:rsid w:val="00B63267"/>
    <w:rsid w:val="00B70B6F"/>
    <w:rsid w:val="00B7123C"/>
    <w:rsid w:val="00B776C3"/>
    <w:rsid w:val="00B83F21"/>
    <w:rsid w:val="00B85140"/>
    <w:rsid w:val="00B859DC"/>
    <w:rsid w:val="00B8608C"/>
    <w:rsid w:val="00B90720"/>
    <w:rsid w:val="00B92A9A"/>
    <w:rsid w:val="00B92B98"/>
    <w:rsid w:val="00B93363"/>
    <w:rsid w:val="00B94667"/>
    <w:rsid w:val="00B9585D"/>
    <w:rsid w:val="00BA1274"/>
    <w:rsid w:val="00BA2716"/>
    <w:rsid w:val="00BA2D63"/>
    <w:rsid w:val="00BA3A27"/>
    <w:rsid w:val="00BA5C70"/>
    <w:rsid w:val="00BB1298"/>
    <w:rsid w:val="00BB529F"/>
    <w:rsid w:val="00BB579B"/>
    <w:rsid w:val="00BC55C5"/>
    <w:rsid w:val="00BC55F7"/>
    <w:rsid w:val="00BD206B"/>
    <w:rsid w:val="00BD2A57"/>
    <w:rsid w:val="00BE4F20"/>
    <w:rsid w:val="00BE71D7"/>
    <w:rsid w:val="00BF0C8B"/>
    <w:rsid w:val="00BF2637"/>
    <w:rsid w:val="00BF67CB"/>
    <w:rsid w:val="00C01294"/>
    <w:rsid w:val="00C02E81"/>
    <w:rsid w:val="00C04021"/>
    <w:rsid w:val="00C05A36"/>
    <w:rsid w:val="00C0685C"/>
    <w:rsid w:val="00C10459"/>
    <w:rsid w:val="00C1269F"/>
    <w:rsid w:val="00C236BC"/>
    <w:rsid w:val="00C2729A"/>
    <w:rsid w:val="00C31C7E"/>
    <w:rsid w:val="00C42B3A"/>
    <w:rsid w:val="00C42F1B"/>
    <w:rsid w:val="00C44FA7"/>
    <w:rsid w:val="00C51AE1"/>
    <w:rsid w:val="00C55B97"/>
    <w:rsid w:val="00C576D9"/>
    <w:rsid w:val="00C60419"/>
    <w:rsid w:val="00C65241"/>
    <w:rsid w:val="00C65350"/>
    <w:rsid w:val="00C663B9"/>
    <w:rsid w:val="00C75735"/>
    <w:rsid w:val="00C763D6"/>
    <w:rsid w:val="00C7764F"/>
    <w:rsid w:val="00C77917"/>
    <w:rsid w:val="00C77DD7"/>
    <w:rsid w:val="00C82C41"/>
    <w:rsid w:val="00C84A4D"/>
    <w:rsid w:val="00C86447"/>
    <w:rsid w:val="00C911CE"/>
    <w:rsid w:val="00C9136D"/>
    <w:rsid w:val="00C93C8A"/>
    <w:rsid w:val="00CA0551"/>
    <w:rsid w:val="00CA06DB"/>
    <w:rsid w:val="00CA13E9"/>
    <w:rsid w:val="00CA1D31"/>
    <w:rsid w:val="00CA2866"/>
    <w:rsid w:val="00CA482D"/>
    <w:rsid w:val="00CA5A46"/>
    <w:rsid w:val="00CB1F18"/>
    <w:rsid w:val="00CB7AE4"/>
    <w:rsid w:val="00CC1979"/>
    <w:rsid w:val="00CC1F1B"/>
    <w:rsid w:val="00CC420C"/>
    <w:rsid w:val="00CC52CC"/>
    <w:rsid w:val="00CC76D0"/>
    <w:rsid w:val="00CD273A"/>
    <w:rsid w:val="00CD3C99"/>
    <w:rsid w:val="00CD4C02"/>
    <w:rsid w:val="00CE072C"/>
    <w:rsid w:val="00CE0C83"/>
    <w:rsid w:val="00CE4A1D"/>
    <w:rsid w:val="00CE67A2"/>
    <w:rsid w:val="00CF1D6E"/>
    <w:rsid w:val="00D00592"/>
    <w:rsid w:val="00D02B37"/>
    <w:rsid w:val="00D063E7"/>
    <w:rsid w:val="00D127EC"/>
    <w:rsid w:val="00D1359B"/>
    <w:rsid w:val="00D14806"/>
    <w:rsid w:val="00D201B1"/>
    <w:rsid w:val="00D23E53"/>
    <w:rsid w:val="00D26B71"/>
    <w:rsid w:val="00D32CD2"/>
    <w:rsid w:val="00D33CA2"/>
    <w:rsid w:val="00D33DC9"/>
    <w:rsid w:val="00D360AE"/>
    <w:rsid w:val="00D37A8E"/>
    <w:rsid w:val="00D40239"/>
    <w:rsid w:val="00D4622C"/>
    <w:rsid w:val="00D52439"/>
    <w:rsid w:val="00D52A2B"/>
    <w:rsid w:val="00D5463D"/>
    <w:rsid w:val="00D578CC"/>
    <w:rsid w:val="00D61778"/>
    <w:rsid w:val="00D62F22"/>
    <w:rsid w:val="00D648BB"/>
    <w:rsid w:val="00D67871"/>
    <w:rsid w:val="00D7434C"/>
    <w:rsid w:val="00D745C5"/>
    <w:rsid w:val="00D75564"/>
    <w:rsid w:val="00D8190C"/>
    <w:rsid w:val="00D85B09"/>
    <w:rsid w:val="00D90658"/>
    <w:rsid w:val="00D92E18"/>
    <w:rsid w:val="00DA0005"/>
    <w:rsid w:val="00DA06B2"/>
    <w:rsid w:val="00DA150A"/>
    <w:rsid w:val="00DA202B"/>
    <w:rsid w:val="00DA7106"/>
    <w:rsid w:val="00DB50CA"/>
    <w:rsid w:val="00DB598E"/>
    <w:rsid w:val="00DB65BA"/>
    <w:rsid w:val="00DB7E70"/>
    <w:rsid w:val="00DC2BE8"/>
    <w:rsid w:val="00DD06C0"/>
    <w:rsid w:val="00DD17B6"/>
    <w:rsid w:val="00DE129D"/>
    <w:rsid w:val="00DE140B"/>
    <w:rsid w:val="00DE3522"/>
    <w:rsid w:val="00DE64B8"/>
    <w:rsid w:val="00DE7C2C"/>
    <w:rsid w:val="00DF3956"/>
    <w:rsid w:val="00DF6AB9"/>
    <w:rsid w:val="00E05367"/>
    <w:rsid w:val="00E103D9"/>
    <w:rsid w:val="00E1115E"/>
    <w:rsid w:val="00E177F4"/>
    <w:rsid w:val="00E17E8C"/>
    <w:rsid w:val="00E244AD"/>
    <w:rsid w:val="00E2610E"/>
    <w:rsid w:val="00E4022F"/>
    <w:rsid w:val="00E4293A"/>
    <w:rsid w:val="00E4424B"/>
    <w:rsid w:val="00E532DB"/>
    <w:rsid w:val="00E560BC"/>
    <w:rsid w:val="00E609C0"/>
    <w:rsid w:val="00E60F70"/>
    <w:rsid w:val="00E63ABA"/>
    <w:rsid w:val="00E70D25"/>
    <w:rsid w:val="00E70EF1"/>
    <w:rsid w:val="00E77494"/>
    <w:rsid w:val="00E80C36"/>
    <w:rsid w:val="00E83181"/>
    <w:rsid w:val="00E86375"/>
    <w:rsid w:val="00E921C4"/>
    <w:rsid w:val="00E92D74"/>
    <w:rsid w:val="00E973B0"/>
    <w:rsid w:val="00E97D06"/>
    <w:rsid w:val="00EA4BD9"/>
    <w:rsid w:val="00EB47D3"/>
    <w:rsid w:val="00EB7454"/>
    <w:rsid w:val="00EB7BA1"/>
    <w:rsid w:val="00EC10AB"/>
    <w:rsid w:val="00EC718F"/>
    <w:rsid w:val="00EC7D82"/>
    <w:rsid w:val="00EC7E93"/>
    <w:rsid w:val="00ED1607"/>
    <w:rsid w:val="00ED5C08"/>
    <w:rsid w:val="00EE3056"/>
    <w:rsid w:val="00EE3F11"/>
    <w:rsid w:val="00EE4014"/>
    <w:rsid w:val="00EE56D1"/>
    <w:rsid w:val="00EE64A9"/>
    <w:rsid w:val="00EF072C"/>
    <w:rsid w:val="00EF0B3F"/>
    <w:rsid w:val="00EF199D"/>
    <w:rsid w:val="00EF453B"/>
    <w:rsid w:val="00EF4F58"/>
    <w:rsid w:val="00EF6317"/>
    <w:rsid w:val="00F0156C"/>
    <w:rsid w:val="00F01B76"/>
    <w:rsid w:val="00F06ACE"/>
    <w:rsid w:val="00F126FA"/>
    <w:rsid w:val="00F151FC"/>
    <w:rsid w:val="00F1563F"/>
    <w:rsid w:val="00F159AD"/>
    <w:rsid w:val="00F171B7"/>
    <w:rsid w:val="00F20094"/>
    <w:rsid w:val="00F2013E"/>
    <w:rsid w:val="00F22280"/>
    <w:rsid w:val="00F26A13"/>
    <w:rsid w:val="00F30FEA"/>
    <w:rsid w:val="00F33014"/>
    <w:rsid w:val="00F37F02"/>
    <w:rsid w:val="00F42ECB"/>
    <w:rsid w:val="00F4302C"/>
    <w:rsid w:val="00F431B1"/>
    <w:rsid w:val="00F44150"/>
    <w:rsid w:val="00F463E4"/>
    <w:rsid w:val="00F465FC"/>
    <w:rsid w:val="00F46D55"/>
    <w:rsid w:val="00F4778C"/>
    <w:rsid w:val="00F51D24"/>
    <w:rsid w:val="00F53CBC"/>
    <w:rsid w:val="00F54023"/>
    <w:rsid w:val="00F5445B"/>
    <w:rsid w:val="00F548D5"/>
    <w:rsid w:val="00F56599"/>
    <w:rsid w:val="00F56616"/>
    <w:rsid w:val="00F6069D"/>
    <w:rsid w:val="00F65010"/>
    <w:rsid w:val="00F65FDA"/>
    <w:rsid w:val="00F72016"/>
    <w:rsid w:val="00F739D7"/>
    <w:rsid w:val="00F76F56"/>
    <w:rsid w:val="00F823EA"/>
    <w:rsid w:val="00F85E19"/>
    <w:rsid w:val="00F9028E"/>
    <w:rsid w:val="00F9047D"/>
    <w:rsid w:val="00F965DE"/>
    <w:rsid w:val="00F96D29"/>
    <w:rsid w:val="00FA09C8"/>
    <w:rsid w:val="00FA238E"/>
    <w:rsid w:val="00FA2CDD"/>
    <w:rsid w:val="00FA61B0"/>
    <w:rsid w:val="00FA71A2"/>
    <w:rsid w:val="00FA74A6"/>
    <w:rsid w:val="00FB3A01"/>
    <w:rsid w:val="00FB451B"/>
    <w:rsid w:val="00FC0A61"/>
    <w:rsid w:val="00FC0BE1"/>
    <w:rsid w:val="00FC1AD9"/>
    <w:rsid w:val="00FC4F1E"/>
    <w:rsid w:val="00FC5D83"/>
    <w:rsid w:val="00FC5F0C"/>
    <w:rsid w:val="00FE4E54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28C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a4">
    <w:name w:val="Стиль По центру"/>
    <w:basedOn w:val="a"/>
    <w:uiPriority w:val="99"/>
    <w:pPr>
      <w:jc w:val="center"/>
    </w:p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ad">
    <w:name w:val="Знак Знак Знак Знак Знак Знак"/>
    <w:basedOn w:val="a"/>
    <w:uiPriority w:val="99"/>
    <w:pPr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uiPriority w:val="99"/>
    <w:pPr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styleId="21">
    <w:name w:val="Body Text First Indent 2"/>
    <w:basedOn w:val="ab"/>
    <w:link w:val="22"/>
    <w:uiPriority w:val="99"/>
    <w:pPr>
      <w:ind w:firstLine="210"/>
    </w:pPr>
  </w:style>
  <w:style w:type="character" w:customStyle="1" w:styleId="22">
    <w:name w:val="Красная строка 2 Знак"/>
    <w:basedOn w:val="ac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3">
    <w:name w:val="Знак Знак Знак Знак Знак Знак2"/>
    <w:basedOn w:val="a"/>
    <w:uiPriority w:val="99"/>
    <w:rsid w:val="00797835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 Знак Знак Знак Знак Знак3"/>
    <w:basedOn w:val="a"/>
    <w:uiPriority w:val="99"/>
    <w:rsid w:val="00FC4F1E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7F7A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F7A3F"/>
    <w:rPr>
      <w:rFonts w:cs="Times New Roman"/>
      <w:sz w:val="24"/>
      <w:szCs w:val="24"/>
    </w:rPr>
  </w:style>
  <w:style w:type="paragraph" w:customStyle="1" w:styleId="4">
    <w:name w:val="Знак Знак Знак Знак Знак Знак4"/>
    <w:basedOn w:val="a"/>
    <w:uiPriority w:val="99"/>
    <w:rsid w:val="00AB6C4E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0">
    <w:name w:val="Table Grid"/>
    <w:basedOn w:val="a1"/>
    <w:uiPriority w:val="59"/>
    <w:locked/>
    <w:rsid w:val="00F463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28C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a4">
    <w:name w:val="Стиль По центру"/>
    <w:basedOn w:val="a"/>
    <w:uiPriority w:val="99"/>
    <w:pPr>
      <w:jc w:val="center"/>
    </w:p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ad">
    <w:name w:val="Знак Знак Знак Знак Знак Знак"/>
    <w:basedOn w:val="a"/>
    <w:uiPriority w:val="99"/>
    <w:pPr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uiPriority w:val="99"/>
    <w:pPr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styleId="21">
    <w:name w:val="Body Text First Indent 2"/>
    <w:basedOn w:val="ab"/>
    <w:link w:val="22"/>
    <w:uiPriority w:val="99"/>
    <w:pPr>
      <w:ind w:firstLine="210"/>
    </w:pPr>
  </w:style>
  <w:style w:type="character" w:customStyle="1" w:styleId="22">
    <w:name w:val="Красная строка 2 Знак"/>
    <w:basedOn w:val="ac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3">
    <w:name w:val="Знак Знак Знак Знак Знак Знак2"/>
    <w:basedOn w:val="a"/>
    <w:uiPriority w:val="99"/>
    <w:rsid w:val="00797835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 Знак Знак Знак Знак Знак3"/>
    <w:basedOn w:val="a"/>
    <w:uiPriority w:val="99"/>
    <w:rsid w:val="00FC4F1E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7F7A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F7A3F"/>
    <w:rPr>
      <w:rFonts w:cs="Times New Roman"/>
      <w:sz w:val="24"/>
      <w:szCs w:val="24"/>
    </w:rPr>
  </w:style>
  <w:style w:type="paragraph" w:customStyle="1" w:styleId="4">
    <w:name w:val="Знак Знак Знак Знак Знак Знак4"/>
    <w:basedOn w:val="a"/>
    <w:uiPriority w:val="99"/>
    <w:rsid w:val="00AB6C4E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0">
    <w:name w:val="Table Grid"/>
    <w:basedOn w:val="a1"/>
    <w:uiPriority w:val="59"/>
    <w:locked/>
    <w:rsid w:val="00F463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B8D4D-CEB2-42B3-9830-F617B3EF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бюджета</vt:lpstr>
    </vt:vector>
  </TitlesOfParts>
  <Company>-</Company>
  <LinksUpToDate>false</LinksUpToDate>
  <CharactersWithSpaces>26145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бюджета</dc:title>
  <dc:creator>Admin</dc:creator>
  <cp:lastModifiedBy>User Windows</cp:lastModifiedBy>
  <cp:revision>2</cp:revision>
  <cp:lastPrinted>2017-12-14T12:14:00Z</cp:lastPrinted>
  <dcterms:created xsi:type="dcterms:W3CDTF">2021-03-31T10:49:00Z</dcterms:created>
  <dcterms:modified xsi:type="dcterms:W3CDTF">2021-03-31T10:49:00Z</dcterms:modified>
</cp:coreProperties>
</file>