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02E6" w:rsidRDefault="00A802E6" w:rsidP="002C098F">
      <w:pPr>
        <w:spacing w:line="240" w:lineRule="auto"/>
        <w:ind w:firstLine="708"/>
        <w:jc w:val="both"/>
        <w:rPr>
          <w:rFonts w:ascii="Georgia" w:hAnsi="Georgia"/>
        </w:rPr>
      </w:pPr>
    </w:p>
    <w:p w:rsidR="00A802E6" w:rsidRDefault="00A802E6" w:rsidP="002C098F">
      <w:pPr>
        <w:spacing w:line="240" w:lineRule="auto"/>
        <w:ind w:firstLine="708"/>
        <w:jc w:val="both"/>
        <w:rPr>
          <w:rFonts w:ascii="Georgia" w:hAnsi="Georgia"/>
        </w:rPr>
      </w:pPr>
    </w:p>
    <w:p w:rsidR="00BD2652" w:rsidRPr="00BD2652" w:rsidRDefault="00BD2652" w:rsidP="00BD2652">
      <w:pPr>
        <w:spacing w:line="240" w:lineRule="auto"/>
        <w:jc w:val="center"/>
        <w:rPr>
          <w:b/>
          <w:sz w:val="24"/>
          <w:szCs w:val="24"/>
          <w:u w:val="single"/>
          <w:lang w:eastAsia="ru-RU"/>
        </w:rPr>
      </w:pPr>
      <w:r w:rsidRPr="00BD2652">
        <w:rPr>
          <w:b/>
          <w:sz w:val="24"/>
          <w:szCs w:val="24"/>
          <w:u w:val="single"/>
          <w:lang w:eastAsia="ru-RU"/>
        </w:rPr>
        <w:t>Бюджет для граждан</w:t>
      </w:r>
    </w:p>
    <w:p w:rsidR="00BD2652" w:rsidRPr="00BD2652" w:rsidRDefault="00BD2652" w:rsidP="00BD2652">
      <w:pPr>
        <w:spacing w:line="240" w:lineRule="auto"/>
        <w:jc w:val="center"/>
        <w:rPr>
          <w:b/>
          <w:sz w:val="24"/>
          <w:szCs w:val="24"/>
          <w:u w:val="single"/>
          <w:lang w:eastAsia="ru-RU"/>
        </w:rPr>
      </w:pPr>
      <w:r w:rsidRPr="00BD2652">
        <w:rPr>
          <w:b/>
          <w:sz w:val="24"/>
          <w:szCs w:val="24"/>
          <w:u w:val="single"/>
          <w:lang w:eastAsia="ru-RU"/>
        </w:rPr>
        <w:t>сельского поселения Русскинская</w:t>
      </w:r>
    </w:p>
    <w:p w:rsidR="002C098F" w:rsidRPr="0094123B" w:rsidRDefault="00BD2652" w:rsidP="00BD2652">
      <w:pPr>
        <w:spacing w:line="240" w:lineRule="auto"/>
        <w:jc w:val="center"/>
        <w:rPr>
          <w:b/>
          <w:sz w:val="24"/>
          <w:szCs w:val="24"/>
          <w:u w:val="single"/>
          <w:lang w:eastAsia="ru-RU"/>
        </w:rPr>
      </w:pPr>
      <w:r>
        <w:rPr>
          <w:b/>
          <w:sz w:val="24"/>
          <w:szCs w:val="24"/>
          <w:u w:val="single"/>
          <w:lang w:eastAsia="ru-RU"/>
        </w:rPr>
        <w:t>з</w:t>
      </w:r>
      <w:r w:rsidRPr="00BD2652">
        <w:rPr>
          <w:b/>
          <w:sz w:val="24"/>
          <w:szCs w:val="24"/>
          <w:u w:val="single"/>
          <w:lang w:eastAsia="ru-RU"/>
        </w:rPr>
        <w:t>а 20</w:t>
      </w:r>
      <w:r w:rsidR="007C0910">
        <w:rPr>
          <w:b/>
          <w:sz w:val="24"/>
          <w:szCs w:val="24"/>
          <w:u w:val="single"/>
          <w:lang w:eastAsia="ru-RU"/>
        </w:rPr>
        <w:t>20</w:t>
      </w:r>
      <w:r w:rsidRPr="00BD2652">
        <w:rPr>
          <w:b/>
          <w:sz w:val="24"/>
          <w:szCs w:val="24"/>
          <w:u w:val="single"/>
          <w:lang w:eastAsia="ru-RU"/>
        </w:rPr>
        <w:t xml:space="preserve"> год </w:t>
      </w:r>
    </w:p>
    <w:p w:rsidR="00A802E6" w:rsidRPr="0094123B" w:rsidRDefault="00A802E6" w:rsidP="0094123B">
      <w:pPr>
        <w:spacing w:line="240" w:lineRule="auto"/>
        <w:jc w:val="both"/>
        <w:rPr>
          <w:b/>
          <w:sz w:val="24"/>
          <w:szCs w:val="24"/>
          <w:u w:val="single"/>
          <w:lang w:eastAsia="ru-RU"/>
        </w:rPr>
      </w:pPr>
    </w:p>
    <w:p w:rsidR="00BB6B29" w:rsidRPr="0094123B" w:rsidRDefault="00BB6B29" w:rsidP="00BB6B29">
      <w:pPr>
        <w:spacing w:line="240" w:lineRule="auto"/>
        <w:ind w:firstLine="708"/>
        <w:jc w:val="both"/>
        <w:rPr>
          <w:sz w:val="24"/>
          <w:szCs w:val="24"/>
          <w:lang w:eastAsia="ru-RU"/>
        </w:rPr>
      </w:pPr>
      <w:r w:rsidRPr="0094123B">
        <w:rPr>
          <w:sz w:val="24"/>
          <w:szCs w:val="24"/>
          <w:lang w:eastAsia="ru-RU"/>
        </w:rPr>
        <w:t>На основании статьи 14 Федерального закона от 06.10.2003 №131-ФЗ «Об общих принципах организации местного самоуправления в Российской Федерации», одним из полномочий поселения является формирование, утверждение, исполнение бюджета поселения и контроль за исполнением данного бюджета.</w:t>
      </w:r>
    </w:p>
    <w:p w:rsidR="00BB6B29" w:rsidRPr="0094123B" w:rsidRDefault="00BB6B29" w:rsidP="00BB6B29">
      <w:pPr>
        <w:spacing w:line="240" w:lineRule="auto"/>
        <w:ind w:firstLine="708"/>
        <w:jc w:val="both"/>
        <w:rPr>
          <w:sz w:val="24"/>
          <w:szCs w:val="24"/>
          <w:lang w:eastAsia="ru-RU"/>
        </w:rPr>
      </w:pPr>
      <w:r w:rsidRPr="0094123B">
        <w:rPr>
          <w:sz w:val="24"/>
          <w:szCs w:val="24"/>
          <w:lang w:eastAsia="ru-RU"/>
        </w:rPr>
        <w:t>Одним из главных факторов, составляющих основу благоприятного развития территории, является эффективная бюджетная политика. Бюджет сельского поселения Русскинская является сбалансированным. Доля собственных доходов в бюджете муниципального образования составляет 5,</w:t>
      </w:r>
      <w:r>
        <w:rPr>
          <w:sz w:val="24"/>
          <w:szCs w:val="24"/>
          <w:lang w:eastAsia="ru-RU"/>
        </w:rPr>
        <w:t>0</w:t>
      </w:r>
      <w:r w:rsidRPr="0094123B">
        <w:rPr>
          <w:sz w:val="24"/>
          <w:szCs w:val="24"/>
          <w:lang w:eastAsia="ru-RU"/>
        </w:rPr>
        <w:t xml:space="preserve"> %.</w:t>
      </w:r>
    </w:p>
    <w:p w:rsidR="00BB6B29" w:rsidRPr="0094123B" w:rsidRDefault="00BB6B29" w:rsidP="00BB6B29">
      <w:pPr>
        <w:spacing w:line="240" w:lineRule="auto"/>
        <w:ind w:firstLine="708"/>
        <w:jc w:val="both"/>
        <w:rPr>
          <w:sz w:val="24"/>
          <w:szCs w:val="24"/>
          <w:lang w:eastAsia="ru-RU"/>
        </w:rPr>
      </w:pPr>
      <w:r w:rsidRPr="0094123B">
        <w:rPr>
          <w:sz w:val="24"/>
          <w:szCs w:val="24"/>
          <w:lang w:eastAsia="ru-RU"/>
        </w:rPr>
        <w:t>Бюджет сельского поселения Русскинская за 20</w:t>
      </w:r>
      <w:r w:rsidR="007C0910">
        <w:rPr>
          <w:sz w:val="24"/>
          <w:szCs w:val="24"/>
          <w:lang w:eastAsia="ru-RU"/>
        </w:rPr>
        <w:t>20</w:t>
      </w:r>
      <w:r w:rsidRPr="0094123B">
        <w:rPr>
          <w:sz w:val="24"/>
          <w:szCs w:val="24"/>
          <w:lang w:eastAsia="ru-RU"/>
        </w:rPr>
        <w:t xml:space="preserve"> год исполнен по доходам в сумме </w:t>
      </w:r>
      <w:r w:rsidR="007C0910">
        <w:rPr>
          <w:sz w:val="24"/>
          <w:szCs w:val="24"/>
          <w:lang w:eastAsia="ru-RU"/>
        </w:rPr>
        <w:t>79 355,2</w:t>
      </w:r>
      <w:r>
        <w:rPr>
          <w:sz w:val="24"/>
          <w:szCs w:val="24"/>
          <w:lang w:eastAsia="ru-RU"/>
        </w:rPr>
        <w:t xml:space="preserve"> </w:t>
      </w:r>
      <w:r w:rsidRPr="0094123B">
        <w:rPr>
          <w:sz w:val="24"/>
          <w:szCs w:val="24"/>
          <w:lang w:eastAsia="ru-RU"/>
        </w:rPr>
        <w:t>тыс.рублей, или 9</w:t>
      </w:r>
      <w:r w:rsidR="007C0910">
        <w:rPr>
          <w:sz w:val="24"/>
          <w:szCs w:val="24"/>
          <w:lang w:eastAsia="ru-RU"/>
        </w:rPr>
        <w:t>8</w:t>
      </w:r>
      <w:r>
        <w:rPr>
          <w:sz w:val="24"/>
          <w:szCs w:val="24"/>
          <w:lang w:eastAsia="ru-RU"/>
        </w:rPr>
        <w:t>,</w:t>
      </w:r>
      <w:r w:rsidR="007C0910">
        <w:rPr>
          <w:sz w:val="24"/>
          <w:szCs w:val="24"/>
          <w:lang w:eastAsia="ru-RU"/>
        </w:rPr>
        <w:t>0</w:t>
      </w:r>
      <w:r w:rsidRPr="0094123B">
        <w:rPr>
          <w:sz w:val="24"/>
          <w:szCs w:val="24"/>
          <w:lang w:eastAsia="ru-RU"/>
        </w:rPr>
        <w:t xml:space="preserve"> % к запланированным назначениям , по расходам в сумме </w:t>
      </w:r>
      <w:r w:rsidR="007C0910">
        <w:rPr>
          <w:sz w:val="24"/>
          <w:szCs w:val="24"/>
          <w:lang w:eastAsia="ru-RU"/>
        </w:rPr>
        <w:t xml:space="preserve">69 377,8 </w:t>
      </w:r>
      <w:r w:rsidRPr="0094123B">
        <w:rPr>
          <w:sz w:val="24"/>
          <w:szCs w:val="24"/>
          <w:lang w:eastAsia="ru-RU"/>
        </w:rPr>
        <w:t xml:space="preserve"> тыс.рублей или 8</w:t>
      </w:r>
      <w:r w:rsidR="007C0910">
        <w:rPr>
          <w:sz w:val="24"/>
          <w:szCs w:val="24"/>
          <w:lang w:eastAsia="ru-RU"/>
        </w:rPr>
        <w:t>1</w:t>
      </w:r>
      <w:r w:rsidRPr="0094123B">
        <w:rPr>
          <w:sz w:val="24"/>
          <w:szCs w:val="24"/>
          <w:lang w:eastAsia="ru-RU"/>
        </w:rPr>
        <w:t>,</w:t>
      </w:r>
      <w:r w:rsidR="007C0910">
        <w:rPr>
          <w:sz w:val="24"/>
          <w:szCs w:val="24"/>
          <w:lang w:eastAsia="ru-RU"/>
        </w:rPr>
        <w:t>0</w:t>
      </w:r>
      <w:r w:rsidRPr="0094123B">
        <w:rPr>
          <w:sz w:val="24"/>
          <w:szCs w:val="24"/>
          <w:lang w:eastAsia="ru-RU"/>
        </w:rPr>
        <w:t xml:space="preserve"> % к запланированным ассигнованиям. </w:t>
      </w:r>
    </w:p>
    <w:p w:rsidR="00BB6B29" w:rsidRDefault="00BB6B29" w:rsidP="00BB6B29">
      <w:pPr>
        <w:spacing w:line="240" w:lineRule="auto"/>
        <w:jc w:val="both"/>
        <w:rPr>
          <w:b/>
          <w:sz w:val="24"/>
          <w:szCs w:val="24"/>
          <w:u w:val="single"/>
          <w:lang w:eastAsia="ru-RU"/>
        </w:rPr>
      </w:pPr>
    </w:p>
    <w:p w:rsidR="00BB6B29" w:rsidRPr="0094123B" w:rsidRDefault="00BB6B29" w:rsidP="00BB6B29">
      <w:pPr>
        <w:spacing w:line="240" w:lineRule="auto"/>
        <w:jc w:val="both"/>
        <w:rPr>
          <w:b/>
          <w:sz w:val="24"/>
          <w:szCs w:val="24"/>
          <w:u w:val="single"/>
          <w:lang w:eastAsia="ru-RU"/>
        </w:rPr>
      </w:pPr>
      <w:r w:rsidRPr="0094123B">
        <w:rPr>
          <w:b/>
          <w:sz w:val="24"/>
          <w:szCs w:val="24"/>
          <w:u w:val="single"/>
          <w:lang w:eastAsia="ru-RU"/>
        </w:rPr>
        <w:t>Доходы с</w:t>
      </w:r>
      <w:r>
        <w:rPr>
          <w:b/>
          <w:sz w:val="24"/>
          <w:szCs w:val="24"/>
          <w:u w:val="single"/>
          <w:lang w:eastAsia="ru-RU"/>
        </w:rPr>
        <w:t>.</w:t>
      </w:r>
      <w:r w:rsidRPr="0094123B">
        <w:rPr>
          <w:b/>
          <w:sz w:val="24"/>
          <w:szCs w:val="24"/>
          <w:u w:val="single"/>
          <w:lang w:eastAsia="ru-RU"/>
        </w:rPr>
        <w:t>п</w:t>
      </w:r>
      <w:r>
        <w:rPr>
          <w:b/>
          <w:sz w:val="24"/>
          <w:szCs w:val="24"/>
          <w:u w:val="single"/>
          <w:lang w:eastAsia="ru-RU"/>
        </w:rPr>
        <w:t>.</w:t>
      </w:r>
      <w:r w:rsidRPr="0094123B">
        <w:rPr>
          <w:b/>
          <w:sz w:val="24"/>
          <w:szCs w:val="24"/>
          <w:u w:val="single"/>
          <w:lang w:eastAsia="ru-RU"/>
        </w:rPr>
        <w:t xml:space="preserve"> Русскинская за 20</w:t>
      </w:r>
      <w:r w:rsidR="007C0910">
        <w:rPr>
          <w:b/>
          <w:sz w:val="24"/>
          <w:szCs w:val="24"/>
          <w:u w:val="single"/>
          <w:lang w:eastAsia="ru-RU"/>
        </w:rPr>
        <w:t>20</w:t>
      </w:r>
      <w:r w:rsidRPr="0094123B">
        <w:rPr>
          <w:b/>
          <w:sz w:val="24"/>
          <w:szCs w:val="24"/>
          <w:u w:val="single"/>
          <w:lang w:eastAsia="ru-RU"/>
        </w:rPr>
        <w:t xml:space="preserve"> год</w:t>
      </w:r>
    </w:p>
    <w:p w:rsidR="00BB6B29" w:rsidRPr="0094123B" w:rsidRDefault="00BB6B29" w:rsidP="00BB6B29">
      <w:pPr>
        <w:spacing w:line="240" w:lineRule="auto"/>
        <w:jc w:val="both"/>
        <w:rPr>
          <w:sz w:val="24"/>
          <w:szCs w:val="24"/>
          <w:lang w:eastAsia="ru-RU"/>
        </w:rPr>
      </w:pPr>
      <w:r w:rsidRPr="0094123B">
        <w:rPr>
          <w:sz w:val="24"/>
          <w:szCs w:val="24"/>
          <w:lang w:eastAsia="ru-RU"/>
        </w:rPr>
        <w:t xml:space="preserve">                                                                                                                               тыс.рублей</w:t>
      </w:r>
    </w:p>
    <w:tbl>
      <w:tblPr>
        <w:tblW w:w="0" w:type="auto"/>
        <w:jc w:val="center"/>
        <w:tblInd w:w="-6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1794"/>
        <w:gridCol w:w="1566"/>
        <w:gridCol w:w="1440"/>
      </w:tblGrid>
      <w:tr w:rsidR="00BB6B29" w:rsidRPr="0094123B" w:rsidTr="00E8542C">
        <w:trPr>
          <w:jc w:val="center"/>
        </w:trPr>
        <w:tc>
          <w:tcPr>
            <w:tcW w:w="4821" w:type="dxa"/>
            <w:shd w:val="clear" w:color="auto" w:fill="auto"/>
            <w:vAlign w:val="center"/>
          </w:tcPr>
          <w:p w:rsidR="00BB6B29" w:rsidRPr="0094123B" w:rsidRDefault="00BB6B29" w:rsidP="007A2416">
            <w:pPr>
              <w:spacing w:line="240" w:lineRule="auto"/>
              <w:jc w:val="center"/>
              <w:rPr>
                <w:sz w:val="24"/>
                <w:szCs w:val="24"/>
                <w:lang w:eastAsia="ru-RU"/>
              </w:rPr>
            </w:pPr>
            <w:r w:rsidRPr="0094123B">
              <w:rPr>
                <w:sz w:val="24"/>
                <w:szCs w:val="24"/>
                <w:lang w:eastAsia="ru-RU"/>
              </w:rPr>
              <w:t>Наименование</w:t>
            </w:r>
          </w:p>
        </w:tc>
        <w:tc>
          <w:tcPr>
            <w:tcW w:w="1794" w:type="dxa"/>
            <w:shd w:val="clear" w:color="auto" w:fill="auto"/>
            <w:vAlign w:val="center"/>
          </w:tcPr>
          <w:p w:rsidR="00BB6B29" w:rsidRPr="0094123B" w:rsidRDefault="00BB6B29" w:rsidP="007A2416">
            <w:pPr>
              <w:spacing w:line="240" w:lineRule="auto"/>
              <w:jc w:val="center"/>
              <w:rPr>
                <w:sz w:val="24"/>
                <w:szCs w:val="24"/>
                <w:lang w:eastAsia="ru-RU"/>
              </w:rPr>
            </w:pPr>
            <w:r w:rsidRPr="0094123B">
              <w:rPr>
                <w:sz w:val="24"/>
                <w:szCs w:val="24"/>
                <w:lang w:eastAsia="ru-RU"/>
              </w:rPr>
              <w:t xml:space="preserve">Утверждённые бюджетные </w:t>
            </w:r>
            <w:r w:rsidR="007C0910">
              <w:rPr>
                <w:sz w:val="24"/>
                <w:szCs w:val="24"/>
                <w:lang w:eastAsia="ru-RU"/>
              </w:rPr>
              <w:t>назначения (Решение от 18.12.2019</w:t>
            </w:r>
            <w:r w:rsidRPr="0094123B">
              <w:rPr>
                <w:sz w:val="24"/>
                <w:szCs w:val="24"/>
                <w:lang w:eastAsia="ru-RU"/>
              </w:rPr>
              <w:t xml:space="preserve"> №</w:t>
            </w:r>
            <w:r>
              <w:rPr>
                <w:sz w:val="24"/>
                <w:szCs w:val="24"/>
                <w:lang w:eastAsia="ru-RU"/>
              </w:rPr>
              <w:t xml:space="preserve"> </w:t>
            </w:r>
            <w:r w:rsidR="007C0910">
              <w:rPr>
                <w:sz w:val="24"/>
                <w:szCs w:val="24"/>
                <w:lang w:eastAsia="ru-RU"/>
              </w:rPr>
              <w:t>39</w:t>
            </w:r>
            <w:r w:rsidRPr="0094123B">
              <w:rPr>
                <w:sz w:val="24"/>
                <w:szCs w:val="24"/>
                <w:lang w:eastAsia="ru-RU"/>
              </w:rPr>
              <w:t>)</w:t>
            </w:r>
          </w:p>
        </w:tc>
        <w:tc>
          <w:tcPr>
            <w:tcW w:w="1566" w:type="dxa"/>
            <w:shd w:val="clear" w:color="auto" w:fill="auto"/>
            <w:vAlign w:val="center"/>
          </w:tcPr>
          <w:p w:rsidR="00BB6B29" w:rsidRPr="0094123B" w:rsidRDefault="00BB6B29" w:rsidP="007A2416">
            <w:pPr>
              <w:spacing w:line="240" w:lineRule="auto"/>
              <w:jc w:val="center"/>
              <w:rPr>
                <w:sz w:val="24"/>
                <w:szCs w:val="24"/>
                <w:lang w:eastAsia="ru-RU"/>
              </w:rPr>
            </w:pPr>
            <w:r w:rsidRPr="0094123B">
              <w:rPr>
                <w:sz w:val="24"/>
                <w:szCs w:val="24"/>
                <w:lang w:eastAsia="ru-RU"/>
              </w:rPr>
              <w:t>Исполнение</w:t>
            </w:r>
          </w:p>
        </w:tc>
        <w:tc>
          <w:tcPr>
            <w:tcW w:w="1440" w:type="dxa"/>
            <w:shd w:val="clear" w:color="auto" w:fill="auto"/>
            <w:vAlign w:val="center"/>
          </w:tcPr>
          <w:p w:rsidR="00BB6B29" w:rsidRPr="0094123B" w:rsidRDefault="00BB6B29" w:rsidP="007A2416">
            <w:pPr>
              <w:spacing w:line="240" w:lineRule="auto"/>
              <w:jc w:val="center"/>
              <w:rPr>
                <w:sz w:val="24"/>
                <w:szCs w:val="24"/>
                <w:lang w:eastAsia="ru-RU"/>
              </w:rPr>
            </w:pPr>
            <w:r w:rsidRPr="0094123B">
              <w:rPr>
                <w:sz w:val="24"/>
                <w:szCs w:val="24"/>
                <w:lang w:eastAsia="ru-RU"/>
              </w:rPr>
              <w:t>% исполнения</w:t>
            </w:r>
          </w:p>
        </w:tc>
      </w:tr>
      <w:tr w:rsidR="00BB6B29" w:rsidRPr="0094123B" w:rsidTr="00E8542C">
        <w:trPr>
          <w:trHeight w:val="452"/>
          <w:jc w:val="center"/>
        </w:trPr>
        <w:tc>
          <w:tcPr>
            <w:tcW w:w="4821" w:type="dxa"/>
            <w:shd w:val="clear" w:color="auto" w:fill="auto"/>
          </w:tcPr>
          <w:p w:rsidR="00BB6B29" w:rsidRPr="0094123B" w:rsidRDefault="00BB6B29" w:rsidP="00E8542C">
            <w:pPr>
              <w:spacing w:line="240" w:lineRule="auto"/>
              <w:jc w:val="both"/>
              <w:rPr>
                <w:b/>
                <w:sz w:val="24"/>
                <w:szCs w:val="24"/>
                <w:lang w:eastAsia="ru-RU"/>
              </w:rPr>
            </w:pPr>
            <w:r w:rsidRPr="0094123B">
              <w:rPr>
                <w:b/>
                <w:sz w:val="24"/>
                <w:szCs w:val="24"/>
                <w:lang w:eastAsia="ru-RU"/>
              </w:rPr>
              <w:t>Всего доходов</w:t>
            </w:r>
          </w:p>
        </w:tc>
        <w:tc>
          <w:tcPr>
            <w:tcW w:w="1794" w:type="dxa"/>
            <w:shd w:val="clear" w:color="auto" w:fill="auto"/>
          </w:tcPr>
          <w:p w:rsidR="00BB6B29" w:rsidRPr="0094123B" w:rsidRDefault="007A2416" w:rsidP="00E8542C">
            <w:pPr>
              <w:spacing w:line="240" w:lineRule="auto"/>
              <w:jc w:val="both"/>
              <w:rPr>
                <w:b/>
                <w:sz w:val="24"/>
                <w:szCs w:val="24"/>
                <w:lang w:eastAsia="ru-RU"/>
              </w:rPr>
            </w:pPr>
            <w:r>
              <w:rPr>
                <w:b/>
                <w:sz w:val="24"/>
                <w:szCs w:val="24"/>
                <w:lang w:eastAsia="ru-RU"/>
              </w:rPr>
              <w:t>81 526,1</w:t>
            </w:r>
          </w:p>
        </w:tc>
        <w:tc>
          <w:tcPr>
            <w:tcW w:w="1566" w:type="dxa"/>
            <w:shd w:val="clear" w:color="auto" w:fill="auto"/>
          </w:tcPr>
          <w:p w:rsidR="00BB6B29" w:rsidRPr="0094123B" w:rsidRDefault="007A2416" w:rsidP="00E8542C">
            <w:pPr>
              <w:spacing w:line="240" w:lineRule="auto"/>
              <w:jc w:val="both"/>
              <w:rPr>
                <w:b/>
                <w:sz w:val="24"/>
                <w:szCs w:val="24"/>
                <w:lang w:eastAsia="ru-RU"/>
              </w:rPr>
            </w:pPr>
            <w:r>
              <w:rPr>
                <w:b/>
                <w:sz w:val="24"/>
                <w:szCs w:val="24"/>
                <w:lang w:eastAsia="ru-RU"/>
              </w:rPr>
              <w:t>79 355,2</w:t>
            </w:r>
          </w:p>
        </w:tc>
        <w:tc>
          <w:tcPr>
            <w:tcW w:w="1440" w:type="dxa"/>
            <w:shd w:val="clear" w:color="auto" w:fill="auto"/>
          </w:tcPr>
          <w:p w:rsidR="00BB6B29" w:rsidRPr="0094123B" w:rsidRDefault="00BB6B29" w:rsidP="00E8542C">
            <w:pPr>
              <w:spacing w:line="240" w:lineRule="auto"/>
              <w:jc w:val="both"/>
              <w:rPr>
                <w:b/>
                <w:sz w:val="24"/>
                <w:szCs w:val="24"/>
                <w:lang w:eastAsia="ru-RU"/>
              </w:rPr>
            </w:pPr>
            <w:r w:rsidRPr="0094123B">
              <w:rPr>
                <w:b/>
                <w:sz w:val="24"/>
                <w:szCs w:val="24"/>
                <w:lang w:eastAsia="ru-RU"/>
              </w:rPr>
              <w:t>9</w:t>
            </w:r>
            <w:r w:rsidR="007A2416">
              <w:rPr>
                <w:b/>
                <w:sz w:val="24"/>
                <w:szCs w:val="24"/>
                <w:lang w:eastAsia="ru-RU"/>
              </w:rPr>
              <w:t>7,3</w:t>
            </w:r>
          </w:p>
        </w:tc>
      </w:tr>
      <w:tr w:rsidR="00BB6B29" w:rsidRPr="0094123B" w:rsidTr="00E8542C">
        <w:trPr>
          <w:trHeight w:val="530"/>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Налоговые доходы</w:t>
            </w:r>
          </w:p>
        </w:tc>
        <w:tc>
          <w:tcPr>
            <w:tcW w:w="1794" w:type="dxa"/>
            <w:shd w:val="clear" w:color="auto" w:fill="auto"/>
          </w:tcPr>
          <w:p w:rsidR="00BB6B29" w:rsidRPr="0094123B" w:rsidRDefault="007C0910" w:rsidP="00E8542C">
            <w:pPr>
              <w:spacing w:line="240" w:lineRule="auto"/>
              <w:jc w:val="both"/>
              <w:rPr>
                <w:sz w:val="24"/>
                <w:szCs w:val="24"/>
                <w:lang w:eastAsia="ru-RU"/>
              </w:rPr>
            </w:pPr>
            <w:r>
              <w:rPr>
                <w:sz w:val="24"/>
                <w:szCs w:val="24"/>
                <w:lang w:eastAsia="ru-RU"/>
              </w:rPr>
              <w:t>5</w:t>
            </w:r>
            <w:r w:rsidR="007A2416">
              <w:rPr>
                <w:sz w:val="24"/>
                <w:szCs w:val="24"/>
                <w:lang w:eastAsia="ru-RU"/>
              </w:rPr>
              <w:t xml:space="preserve"> </w:t>
            </w:r>
            <w:r>
              <w:rPr>
                <w:sz w:val="24"/>
                <w:szCs w:val="24"/>
                <w:lang w:eastAsia="ru-RU"/>
              </w:rPr>
              <w:t>462,9</w:t>
            </w:r>
          </w:p>
        </w:tc>
        <w:tc>
          <w:tcPr>
            <w:tcW w:w="1566" w:type="dxa"/>
            <w:shd w:val="clear" w:color="auto" w:fill="auto"/>
          </w:tcPr>
          <w:p w:rsidR="00BB6B29" w:rsidRPr="0094123B" w:rsidRDefault="007C0910" w:rsidP="00E8542C">
            <w:pPr>
              <w:spacing w:line="240" w:lineRule="auto"/>
              <w:jc w:val="both"/>
              <w:rPr>
                <w:sz w:val="24"/>
                <w:szCs w:val="24"/>
                <w:lang w:eastAsia="ru-RU"/>
              </w:rPr>
            </w:pPr>
            <w:r>
              <w:rPr>
                <w:sz w:val="24"/>
                <w:szCs w:val="24"/>
                <w:lang w:eastAsia="ru-RU"/>
              </w:rPr>
              <w:t>4593,3</w:t>
            </w:r>
          </w:p>
        </w:tc>
        <w:tc>
          <w:tcPr>
            <w:tcW w:w="1440" w:type="dxa"/>
            <w:shd w:val="clear" w:color="auto" w:fill="auto"/>
          </w:tcPr>
          <w:p w:rsidR="00BB6B29" w:rsidRPr="0094123B" w:rsidRDefault="007A2416" w:rsidP="00E8542C">
            <w:pPr>
              <w:spacing w:line="240" w:lineRule="auto"/>
              <w:jc w:val="both"/>
              <w:rPr>
                <w:sz w:val="24"/>
                <w:szCs w:val="24"/>
                <w:lang w:eastAsia="ru-RU"/>
              </w:rPr>
            </w:pPr>
            <w:r>
              <w:rPr>
                <w:sz w:val="24"/>
                <w:szCs w:val="24"/>
                <w:lang w:eastAsia="ru-RU"/>
              </w:rPr>
              <w:t>84,1</w:t>
            </w:r>
          </w:p>
        </w:tc>
      </w:tr>
      <w:tr w:rsidR="00BB6B29" w:rsidRPr="0094123B" w:rsidTr="00E8542C">
        <w:trPr>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Арендная плата за землю</w:t>
            </w:r>
          </w:p>
        </w:tc>
        <w:tc>
          <w:tcPr>
            <w:tcW w:w="1794"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c>
          <w:tcPr>
            <w:tcW w:w="1566"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c>
          <w:tcPr>
            <w:tcW w:w="1440"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r>
      <w:tr w:rsidR="00BB6B29" w:rsidRPr="0094123B" w:rsidTr="00E8542C">
        <w:trPr>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Доходы от продажи земельных участков</w:t>
            </w:r>
          </w:p>
        </w:tc>
        <w:tc>
          <w:tcPr>
            <w:tcW w:w="1794"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c>
          <w:tcPr>
            <w:tcW w:w="1566"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c>
          <w:tcPr>
            <w:tcW w:w="1440"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r>
      <w:tr w:rsidR="00BB6B29" w:rsidRPr="0094123B" w:rsidTr="00E8542C">
        <w:trPr>
          <w:trHeight w:val="471"/>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Неналоговые доходы*</w:t>
            </w:r>
          </w:p>
        </w:tc>
        <w:tc>
          <w:tcPr>
            <w:tcW w:w="1794" w:type="dxa"/>
            <w:shd w:val="clear" w:color="auto" w:fill="auto"/>
          </w:tcPr>
          <w:p w:rsidR="00BB6B29" w:rsidRPr="0094123B" w:rsidRDefault="007C0910" w:rsidP="00E8542C">
            <w:pPr>
              <w:spacing w:line="240" w:lineRule="auto"/>
              <w:jc w:val="both"/>
              <w:rPr>
                <w:sz w:val="24"/>
                <w:szCs w:val="24"/>
                <w:lang w:eastAsia="ru-RU"/>
              </w:rPr>
            </w:pPr>
            <w:r>
              <w:rPr>
                <w:sz w:val="24"/>
                <w:szCs w:val="24"/>
                <w:lang w:eastAsia="ru-RU"/>
              </w:rPr>
              <w:t>3</w:t>
            </w:r>
            <w:r w:rsidR="007A2416">
              <w:rPr>
                <w:sz w:val="24"/>
                <w:szCs w:val="24"/>
                <w:lang w:eastAsia="ru-RU"/>
              </w:rPr>
              <w:t xml:space="preserve"> </w:t>
            </w:r>
            <w:r>
              <w:rPr>
                <w:sz w:val="24"/>
                <w:szCs w:val="24"/>
                <w:lang w:eastAsia="ru-RU"/>
              </w:rPr>
              <w:t>074,7</w:t>
            </w:r>
          </w:p>
        </w:tc>
        <w:tc>
          <w:tcPr>
            <w:tcW w:w="1566" w:type="dxa"/>
            <w:shd w:val="clear" w:color="auto" w:fill="auto"/>
          </w:tcPr>
          <w:p w:rsidR="00BB6B29" w:rsidRPr="0094123B" w:rsidRDefault="007A2416" w:rsidP="00E8542C">
            <w:pPr>
              <w:spacing w:line="240" w:lineRule="auto"/>
              <w:jc w:val="both"/>
              <w:rPr>
                <w:sz w:val="24"/>
                <w:szCs w:val="24"/>
                <w:lang w:eastAsia="ru-RU"/>
              </w:rPr>
            </w:pPr>
            <w:r>
              <w:rPr>
                <w:sz w:val="24"/>
                <w:szCs w:val="24"/>
                <w:lang w:eastAsia="ru-RU"/>
              </w:rPr>
              <w:t>23</w:t>
            </w:r>
            <w:r w:rsidR="007C0910">
              <w:rPr>
                <w:sz w:val="24"/>
                <w:szCs w:val="24"/>
                <w:lang w:eastAsia="ru-RU"/>
              </w:rPr>
              <w:t>56,7</w:t>
            </w:r>
          </w:p>
        </w:tc>
        <w:tc>
          <w:tcPr>
            <w:tcW w:w="1440" w:type="dxa"/>
            <w:shd w:val="clear" w:color="auto" w:fill="auto"/>
          </w:tcPr>
          <w:p w:rsidR="00BB6B29" w:rsidRPr="0094123B" w:rsidRDefault="007A2416" w:rsidP="00E8542C">
            <w:pPr>
              <w:spacing w:line="240" w:lineRule="auto"/>
              <w:jc w:val="both"/>
              <w:rPr>
                <w:sz w:val="24"/>
                <w:szCs w:val="24"/>
                <w:lang w:eastAsia="ru-RU"/>
              </w:rPr>
            </w:pPr>
            <w:r>
              <w:rPr>
                <w:sz w:val="24"/>
                <w:szCs w:val="24"/>
                <w:lang w:eastAsia="ru-RU"/>
              </w:rPr>
              <w:t>76,6</w:t>
            </w:r>
          </w:p>
        </w:tc>
      </w:tr>
      <w:tr w:rsidR="00BB6B29" w:rsidRPr="0094123B" w:rsidTr="00E8542C">
        <w:trPr>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Безвозмездные поступления</w:t>
            </w:r>
          </w:p>
        </w:tc>
        <w:tc>
          <w:tcPr>
            <w:tcW w:w="1794" w:type="dxa"/>
            <w:shd w:val="clear" w:color="auto" w:fill="auto"/>
          </w:tcPr>
          <w:p w:rsidR="00BB6B29" w:rsidRPr="0094123B" w:rsidRDefault="007A2416" w:rsidP="007A2416">
            <w:pPr>
              <w:spacing w:line="240" w:lineRule="auto"/>
              <w:jc w:val="both"/>
              <w:rPr>
                <w:sz w:val="24"/>
                <w:szCs w:val="24"/>
                <w:lang w:eastAsia="ru-RU"/>
              </w:rPr>
            </w:pPr>
            <w:r>
              <w:rPr>
                <w:sz w:val="24"/>
                <w:szCs w:val="24"/>
                <w:lang w:eastAsia="ru-RU"/>
              </w:rPr>
              <w:t>72 988,5</w:t>
            </w:r>
          </w:p>
        </w:tc>
        <w:tc>
          <w:tcPr>
            <w:tcW w:w="1566" w:type="dxa"/>
            <w:shd w:val="clear" w:color="auto" w:fill="auto"/>
          </w:tcPr>
          <w:p w:rsidR="00BB6B29" w:rsidRPr="0094123B" w:rsidRDefault="007A2416" w:rsidP="00E8542C">
            <w:pPr>
              <w:spacing w:line="240" w:lineRule="auto"/>
              <w:jc w:val="both"/>
              <w:rPr>
                <w:sz w:val="24"/>
                <w:szCs w:val="24"/>
                <w:lang w:eastAsia="ru-RU"/>
              </w:rPr>
            </w:pPr>
            <w:r>
              <w:rPr>
                <w:sz w:val="24"/>
                <w:szCs w:val="24"/>
                <w:lang w:eastAsia="ru-RU"/>
              </w:rPr>
              <w:t>72 405,2</w:t>
            </w:r>
          </w:p>
        </w:tc>
        <w:tc>
          <w:tcPr>
            <w:tcW w:w="1440" w:type="dxa"/>
            <w:shd w:val="clear" w:color="auto" w:fill="auto"/>
          </w:tcPr>
          <w:p w:rsidR="00BB6B29" w:rsidRPr="0094123B" w:rsidRDefault="007A2416" w:rsidP="00E8542C">
            <w:pPr>
              <w:spacing w:line="240" w:lineRule="auto"/>
              <w:jc w:val="both"/>
              <w:rPr>
                <w:sz w:val="24"/>
                <w:szCs w:val="24"/>
                <w:lang w:eastAsia="ru-RU"/>
              </w:rPr>
            </w:pPr>
            <w:r>
              <w:rPr>
                <w:sz w:val="24"/>
                <w:szCs w:val="24"/>
                <w:lang w:eastAsia="ru-RU"/>
              </w:rPr>
              <w:t>99,2</w:t>
            </w:r>
          </w:p>
        </w:tc>
      </w:tr>
    </w:tbl>
    <w:p w:rsidR="00BB6B29" w:rsidRDefault="00BB6B29" w:rsidP="00BB6B29">
      <w:pPr>
        <w:spacing w:line="240" w:lineRule="auto"/>
        <w:jc w:val="both"/>
        <w:rPr>
          <w:i/>
          <w:sz w:val="24"/>
          <w:szCs w:val="24"/>
          <w:lang w:eastAsia="ru-RU"/>
        </w:rPr>
      </w:pPr>
      <w:r w:rsidRPr="0094123B">
        <w:rPr>
          <w:i/>
          <w:sz w:val="24"/>
          <w:szCs w:val="24"/>
          <w:lang w:eastAsia="ru-RU"/>
        </w:rPr>
        <w:t>*(неналоговые – аренда квартир, помещений, гос</w:t>
      </w:r>
      <w:r>
        <w:rPr>
          <w:i/>
          <w:sz w:val="24"/>
          <w:szCs w:val="24"/>
          <w:lang w:eastAsia="ru-RU"/>
        </w:rPr>
        <w:t xml:space="preserve">ударственная </w:t>
      </w:r>
      <w:r w:rsidRPr="0094123B">
        <w:rPr>
          <w:i/>
          <w:sz w:val="24"/>
          <w:szCs w:val="24"/>
          <w:lang w:eastAsia="ru-RU"/>
        </w:rPr>
        <w:t xml:space="preserve">пошлина, платные услуги </w:t>
      </w:r>
      <w:r>
        <w:rPr>
          <w:i/>
          <w:sz w:val="24"/>
          <w:szCs w:val="24"/>
          <w:lang w:eastAsia="ru-RU"/>
        </w:rPr>
        <w:t xml:space="preserve">МКУК «Русскинской </w:t>
      </w:r>
      <w:r w:rsidRPr="0094123B">
        <w:rPr>
          <w:i/>
          <w:sz w:val="24"/>
          <w:szCs w:val="24"/>
          <w:lang w:eastAsia="ru-RU"/>
        </w:rPr>
        <w:t>центр досуга и творчества</w:t>
      </w:r>
      <w:r>
        <w:rPr>
          <w:i/>
          <w:sz w:val="24"/>
          <w:szCs w:val="24"/>
          <w:lang w:eastAsia="ru-RU"/>
        </w:rPr>
        <w:t>»</w:t>
      </w:r>
      <w:r w:rsidRPr="0094123B">
        <w:rPr>
          <w:i/>
          <w:sz w:val="24"/>
          <w:szCs w:val="24"/>
          <w:lang w:eastAsia="ru-RU"/>
        </w:rPr>
        <w:t>, дох</w:t>
      </w:r>
      <w:r>
        <w:rPr>
          <w:i/>
          <w:sz w:val="24"/>
          <w:szCs w:val="24"/>
          <w:lang w:eastAsia="ru-RU"/>
        </w:rPr>
        <w:t>оды от продажи имущества (квартиры</w:t>
      </w:r>
      <w:r w:rsidRPr="0094123B">
        <w:rPr>
          <w:i/>
          <w:sz w:val="24"/>
          <w:szCs w:val="24"/>
          <w:lang w:eastAsia="ru-RU"/>
        </w:rPr>
        <w:t>).</w:t>
      </w:r>
      <w:r>
        <w:rPr>
          <w:i/>
          <w:sz w:val="24"/>
          <w:szCs w:val="24"/>
          <w:lang w:eastAsia="ru-RU"/>
        </w:rPr>
        <w:t>)</w:t>
      </w:r>
    </w:p>
    <w:p w:rsidR="00BB6B29" w:rsidRPr="0094123B" w:rsidRDefault="00BB6B29" w:rsidP="00BB6B29">
      <w:pPr>
        <w:spacing w:line="240" w:lineRule="auto"/>
        <w:ind w:firstLine="708"/>
        <w:jc w:val="both"/>
        <w:rPr>
          <w:sz w:val="24"/>
          <w:szCs w:val="24"/>
          <w:lang w:eastAsia="ru-RU"/>
        </w:rPr>
      </w:pPr>
      <w:r w:rsidRPr="0094123B">
        <w:rPr>
          <w:sz w:val="24"/>
          <w:szCs w:val="24"/>
          <w:lang w:eastAsia="ru-RU"/>
        </w:rPr>
        <w:t>В целом исполнение уточненных плановых показателей по всем видам налоговых и неналоговых доходов выполнено на 9</w:t>
      </w:r>
      <w:r>
        <w:rPr>
          <w:sz w:val="24"/>
          <w:szCs w:val="24"/>
          <w:lang w:eastAsia="ru-RU"/>
        </w:rPr>
        <w:t>5</w:t>
      </w:r>
      <w:r w:rsidRPr="0094123B">
        <w:rPr>
          <w:sz w:val="24"/>
          <w:szCs w:val="24"/>
          <w:lang w:eastAsia="ru-RU"/>
        </w:rPr>
        <w:t>,</w:t>
      </w:r>
      <w:r>
        <w:rPr>
          <w:sz w:val="24"/>
          <w:szCs w:val="24"/>
          <w:lang w:eastAsia="ru-RU"/>
        </w:rPr>
        <w:t xml:space="preserve">3 </w:t>
      </w:r>
      <w:r w:rsidRPr="0094123B">
        <w:rPr>
          <w:sz w:val="24"/>
          <w:szCs w:val="24"/>
          <w:lang w:eastAsia="ru-RU"/>
        </w:rPr>
        <w:t xml:space="preserve">%. По налоговым доходам неисполнение связано с несвоевременной оплатой налогов физическими лицами (на сегодняшний день по данным ИФНС задолженность за жителями д. Русскинская по </w:t>
      </w:r>
      <w:r w:rsidR="007A2416">
        <w:rPr>
          <w:sz w:val="24"/>
          <w:szCs w:val="24"/>
          <w:lang w:eastAsia="ru-RU"/>
        </w:rPr>
        <w:t>земельному</w:t>
      </w:r>
      <w:r w:rsidRPr="0094123B">
        <w:rPr>
          <w:sz w:val="24"/>
          <w:szCs w:val="24"/>
          <w:lang w:eastAsia="ru-RU"/>
        </w:rPr>
        <w:t xml:space="preserve"> налогу составляет – </w:t>
      </w:r>
      <w:r w:rsidR="007A2416">
        <w:rPr>
          <w:sz w:val="24"/>
          <w:szCs w:val="24"/>
          <w:lang w:eastAsia="ru-RU"/>
        </w:rPr>
        <w:t>9,4</w:t>
      </w:r>
      <w:r w:rsidRPr="0094123B">
        <w:rPr>
          <w:sz w:val="24"/>
          <w:szCs w:val="24"/>
          <w:lang w:eastAsia="ru-RU"/>
        </w:rPr>
        <w:t xml:space="preserve"> тыс.рублей, налогу на имущество – </w:t>
      </w:r>
      <w:r w:rsidR="007A2416">
        <w:rPr>
          <w:sz w:val="24"/>
          <w:szCs w:val="24"/>
          <w:lang w:eastAsia="ru-RU"/>
        </w:rPr>
        <w:t>183,2</w:t>
      </w:r>
      <w:r w:rsidRPr="0094123B">
        <w:rPr>
          <w:sz w:val="24"/>
          <w:szCs w:val="24"/>
          <w:lang w:eastAsia="ru-RU"/>
        </w:rPr>
        <w:t xml:space="preserve"> тыс.рублей), по неналоговым доходам отсутствие поступлений собственных доходов. </w:t>
      </w:r>
    </w:p>
    <w:p w:rsidR="00876292" w:rsidRDefault="00876292" w:rsidP="00876292">
      <w:pPr>
        <w:spacing w:line="240" w:lineRule="auto"/>
        <w:ind w:firstLine="708"/>
        <w:jc w:val="both"/>
        <w:rPr>
          <w:sz w:val="24"/>
          <w:szCs w:val="24"/>
          <w:lang w:eastAsia="ru-RU"/>
        </w:rPr>
      </w:pPr>
      <w:r>
        <w:rPr>
          <w:b/>
          <w:sz w:val="24"/>
          <w:szCs w:val="24"/>
          <w:u w:val="single"/>
          <w:lang w:eastAsia="ru-RU"/>
        </w:rPr>
        <w:t>Расходная часть бюджета</w:t>
      </w:r>
      <w:r>
        <w:rPr>
          <w:sz w:val="24"/>
          <w:szCs w:val="24"/>
          <w:lang w:eastAsia="ru-RU"/>
        </w:rPr>
        <w:t xml:space="preserve"> сельского поселения Русскинская за 20</w:t>
      </w:r>
      <w:r w:rsidR="007A2416">
        <w:rPr>
          <w:sz w:val="24"/>
          <w:szCs w:val="24"/>
          <w:lang w:eastAsia="ru-RU"/>
        </w:rPr>
        <w:t>20</w:t>
      </w:r>
      <w:r>
        <w:rPr>
          <w:sz w:val="24"/>
          <w:szCs w:val="24"/>
          <w:lang w:eastAsia="ru-RU"/>
        </w:rPr>
        <w:t xml:space="preserve"> год исполнена в сумме </w:t>
      </w:r>
      <w:r w:rsidR="007A2416">
        <w:rPr>
          <w:sz w:val="24"/>
          <w:szCs w:val="24"/>
          <w:lang w:eastAsia="ru-RU"/>
        </w:rPr>
        <w:t>69 377,8</w:t>
      </w:r>
      <w:r>
        <w:rPr>
          <w:sz w:val="24"/>
          <w:szCs w:val="24"/>
          <w:lang w:eastAsia="ru-RU"/>
        </w:rPr>
        <w:t xml:space="preserve">  тыс.рублей, что составило к годовому плану 8</w:t>
      </w:r>
      <w:r w:rsidR="00D05D8E">
        <w:rPr>
          <w:sz w:val="24"/>
          <w:szCs w:val="24"/>
          <w:lang w:eastAsia="ru-RU"/>
        </w:rPr>
        <w:t>1</w:t>
      </w:r>
      <w:r>
        <w:rPr>
          <w:sz w:val="24"/>
          <w:szCs w:val="24"/>
          <w:lang w:eastAsia="ru-RU"/>
        </w:rPr>
        <w:t>,</w:t>
      </w:r>
      <w:r w:rsidR="00D05D8E">
        <w:rPr>
          <w:sz w:val="24"/>
          <w:szCs w:val="24"/>
          <w:lang w:eastAsia="ru-RU"/>
        </w:rPr>
        <w:t>0</w:t>
      </w:r>
      <w:r>
        <w:rPr>
          <w:sz w:val="24"/>
          <w:szCs w:val="24"/>
          <w:lang w:eastAsia="ru-RU"/>
        </w:rPr>
        <w:t xml:space="preserve"> %.</w:t>
      </w:r>
    </w:p>
    <w:p w:rsidR="00876292" w:rsidRDefault="00876292" w:rsidP="00876292">
      <w:pPr>
        <w:spacing w:line="240" w:lineRule="auto"/>
        <w:jc w:val="both"/>
        <w:rPr>
          <w:sz w:val="24"/>
          <w:szCs w:val="24"/>
          <w:lang w:eastAsia="ru-RU"/>
        </w:rPr>
      </w:pPr>
      <w:r>
        <w:rPr>
          <w:sz w:val="24"/>
          <w:szCs w:val="24"/>
          <w:lang w:eastAsia="ru-RU"/>
        </w:rPr>
        <w:t xml:space="preserve">        Неисполнение бюджета состоялось из-за невыполненных работ по капитальному ремонту нежилого здания, установка спортивной площадки предоставленных по соглашениям недропользователей.</w:t>
      </w: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tbl>
      <w:tblPr>
        <w:tblW w:w="10140"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42"/>
        <w:gridCol w:w="2196"/>
        <w:gridCol w:w="1417"/>
        <w:gridCol w:w="1851"/>
      </w:tblGrid>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Рз</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Наименование расходов</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rsidP="00D05D8E">
            <w:pPr>
              <w:spacing w:line="240" w:lineRule="auto"/>
              <w:jc w:val="center"/>
              <w:rPr>
                <w:b/>
                <w:kern w:val="2"/>
                <w:sz w:val="24"/>
                <w:szCs w:val="24"/>
                <w:lang w:eastAsia="ru-RU"/>
              </w:rPr>
            </w:pPr>
            <w:r>
              <w:rPr>
                <w:b/>
                <w:sz w:val="24"/>
                <w:szCs w:val="24"/>
                <w:lang w:eastAsia="ru-RU"/>
              </w:rPr>
              <w:t xml:space="preserve">Утвержденные бюджетные назначения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Кассовый расход</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 исполнения</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876292" w:rsidRDefault="00876292">
            <w:pPr>
              <w:spacing w:line="240" w:lineRule="auto"/>
              <w:jc w:val="center"/>
              <w:rPr>
                <w:b/>
                <w:kern w:val="2"/>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b/>
                <w:kern w:val="2"/>
                <w:sz w:val="24"/>
                <w:szCs w:val="24"/>
                <w:lang w:eastAsia="ru-RU"/>
              </w:rPr>
            </w:pPr>
            <w:r>
              <w:rPr>
                <w:b/>
                <w:sz w:val="24"/>
                <w:szCs w:val="24"/>
                <w:lang w:eastAsia="ru-RU"/>
              </w:rPr>
              <w:t>Всего расходов:</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b/>
                <w:kern w:val="2"/>
                <w:sz w:val="24"/>
                <w:szCs w:val="24"/>
                <w:lang w:eastAsia="ru-RU"/>
              </w:rPr>
            </w:pPr>
            <w:r>
              <w:rPr>
                <w:b/>
                <w:sz w:val="24"/>
                <w:szCs w:val="24"/>
                <w:lang w:eastAsia="ru-RU"/>
              </w:rPr>
              <w:t>85 894,4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b/>
                <w:kern w:val="2"/>
                <w:sz w:val="24"/>
                <w:szCs w:val="24"/>
                <w:lang w:eastAsia="ru-RU"/>
              </w:rPr>
            </w:pPr>
            <w:r>
              <w:rPr>
                <w:b/>
                <w:kern w:val="2"/>
                <w:sz w:val="24"/>
                <w:szCs w:val="24"/>
                <w:lang w:eastAsia="ru-RU"/>
              </w:rPr>
              <w:t>69 377,8</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b/>
                <w:kern w:val="2"/>
                <w:sz w:val="24"/>
                <w:szCs w:val="24"/>
                <w:lang w:eastAsia="ru-RU"/>
              </w:rPr>
            </w:pPr>
            <w:r>
              <w:rPr>
                <w:b/>
                <w:kern w:val="2"/>
                <w:sz w:val="24"/>
                <w:szCs w:val="24"/>
                <w:lang w:eastAsia="ru-RU"/>
              </w:rPr>
              <w:t>880,8</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01</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Общегосударственные вопросы</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34284,0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29704,7</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86,6</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02</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Национальная оборона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291,</w:t>
            </w:r>
            <w:r w:rsidR="008B74ED">
              <w:rPr>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291,7</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03</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Национальная безопасность и правоохранительная деятельность</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409,5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409,4</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04</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Связь и информатика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2071,5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2053,6</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99,1</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05</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Жилищно-коммунальное хозяйство</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33443,0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21554,4</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64,5</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06</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Охрана окружающей среды</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25,6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25,6</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07</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Образование</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28,0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28,0</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08</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Культура (в т.ч. база «Картохи», слет)</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4672,5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4654,0</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99,6</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10</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Социальная политика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130,0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130,0</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11</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Физическая культура и спорт (в т.ч. хок.корт, тренажеры, экран)</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838,4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826,1</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98,5</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14</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Межбюджетные трансферты бюджетам субъектов РФ муниципальных образований общего характера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sz w:val="24"/>
                <w:szCs w:val="24"/>
                <w:lang w:eastAsia="ru-RU"/>
              </w:rPr>
              <w:t>9700,3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D05D8E">
            <w:pPr>
              <w:spacing w:line="240" w:lineRule="auto"/>
              <w:jc w:val="center"/>
              <w:rPr>
                <w:kern w:val="2"/>
                <w:sz w:val="24"/>
                <w:szCs w:val="24"/>
                <w:lang w:eastAsia="ru-RU"/>
              </w:rPr>
            </w:pPr>
            <w:r>
              <w:rPr>
                <w:kern w:val="2"/>
                <w:sz w:val="24"/>
                <w:szCs w:val="24"/>
                <w:lang w:eastAsia="ru-RU"/>
              </w:rPr>
              <w:t>9700,3</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B74ED">
            <w:pPr>
              <w:spacing w:line="240" w:lineRule="auto"/>
              <w:jc w:val="center"/>
              <w:rPr>
                <w:kern w:val="2"/>
                <w:sz w:val="24"/>
                <w:szCs w:val="24"/>
                <w:lang w:eastAsia="ru-RU"/>
              </w:rPr>
            </w:pPr>
            <w:r>
              <w:rPr>
                <w:kern w:val="2"/>
                <w:sz w:val="24"/>
                <w:szCs w:val="24"/>
                <w:lang w:eastAsia="ru-RU"/>
              </w:rPr>
              <w:t>100</w:t>
            </w:r>
          </w:p>
        </w:tc>
      </w:tr>
    </w:tbl>
    <w:p w:rsidR="00876292" w:rsidRDefault="00876292" w:rsidP="00876292">
      <w:pPr>
        <w:spacing w:line="240" w:lineRule="auto"/>
        <w:jc w:val="both"/>
        <w:rPr>
          <w:kern w:val="2"/>
          <w:sz w:val="24"/>
          <w:szCs w:val="24"/>
          <w:lang w:eastAsia="ru-RU"/>
        </w:rPr>
      </w:pPr>
      <w:r>
        <w:rPr>
          <w:sz w:val="24"/>
          <w:szCs w:val="24"/>
          <w:lang w:eastAsia="ru-RU"/>
        </w:rPr>
        <w:t xml:space="preserve">          </w:t>
      </w:r>
    </w:p>
    <w:p w:rsidR="00054729" w:rsidRDefault="00901F84" w:rsidP="0094123B">
      <w:pPr>
        <w:spacing w:line="240" w:lineRule="auto"/>
        <w:jc w:val="both"/>
        <w:rPr>
          <w:sz w:val="24"/>
          <w:szCs w:val="24"/>
          <w:lang w:eastAsia="ru-RU"/>
        </w:rPr>
      </w:pPr>
      <w:r>
        <w:rPr>
          <w:sz w:val="24"/>
          <w:szCs w:val="24"/>
          <w:lang w:eastAsia="ru-RU"/>
        </w:rPr>
        <w:t xml:space="preserve">             В 20</w:t>
      </w:r>
      <w:r w:rsidR="00D05D8E">
        <w:rPr>
          <w:sz w:val="24"/>
          <w:szCs w:val="24"/>
          <w:lang w:eastAsia="ru-RU"/>
        </w:rPr>
        <w:t>20</w:t>
      </w:r>
      <w:r w:rsidR="00054729">
        <w:rPr>
          <w:sz w:val="24"/>
          <w:szCs w:val="24"/>
          <w:lang w:eastAsia="ru-RU"/>
        </w:rPr>
        <w:t xml:space="preserve"> году были заключены соглашения на выделение иных межбюджетных трансфертов от Администрации Сургутского района , Департамент</w:t>
      </w:r>
      <w:r w:rsidR="00757959">
        <w:rPr>
          <w:sz w:val="24"/>
          <w:szCs w:val="24"/>
          <w:lang w:eastAsia="ru-RU"/>
        </w:rPr>
        <w:t>а</w:t>
      </w:r>
      <w:r w:rsidR="00054729">
        <w:rPr>
          <w:sz w:val="24"/>
          <w:szCs w:val="24"/>
          <w:lang w:eastAsia="ru-RU"/>
        </w:rPr>
        <w:t xml:space="preserve"> Финансов , Департамент</w:t>
      </w:r>
      <w:r w:rsidR="00757959">
        <w:rPr>
          <w:sz w:val="24"/>
          <w:szCs w:val="24"/>
          <w:lang w:eastAsia="ru-RU"/>
        </w:rPr>
        <w:t>а</w:t>
      </w:r>
      <w:r w:rsidR="00054729">
        <w:rPr>
          <w:sz w:val="24"/>
          <w:szCs w:val="24"/>
          <w:lang w:eastAsia="ru-RU"/>
        </w:rPr>
        <w:t xml:space="preserve"> ЖКХ на следующие цели :</w:t>
      </w:r>
    </w:p>
    <w:p w:rsidR="00AE5F57" w:rsidRDefault="00B827A2" w:rsidP="0094123B">
      <w:pPr>
        <w:spacing w:line="240" w:lineRule="auto"/>
        <w:jc w:val="both"/>
        <w:rPr>
          <w:sz w:val="24"/>
          <w:szCs w:val="24"/>
          <w:lang w:eastAsia="ru-RU"/>
        </w:rPr>
      </w:pPr>
      <w:r>
        <w:rPr>
          <w:sz w:val="24"/>
          <w:szCs w:val="24"/>
          <w:lang w:eastAsia="ru-RU"/>
        </w:rPr>
        <w:t xml:space="preserve">1.Содержание, благоустройство, материально-техническое обеспечение и текущее обслуживание этнического лагеря дневного пребывания «Кар-Тохи» - </w:t>
      </w:r>
      <w:r w:rsidR="002428C4">
        <w:rPr>
          <w:sz w:val="24"/>
          <w:szCs w:val="24"/>
          <w:lang w:eastAsia="ru-RU"/>
        </w:rPr>
        <w:t>3 853 274 рубля 08</w:t>
      </w:r>
      <w:r>
        <w:rPr>
          <w:sz w:val="24"/>
          <w:szCs w:val="24"/>
          <w:lang w:eastAsia="ru-RU"/>
        </w:rPr>
        <w:t xml:space="preserve"> копеек</w:t>
      </w:r>
    </w:p>
    <w:p w:rsidR="00B827A2" w:rsidRDefault="00B827A2" w:rsidP="0094123B">
      <w:pPr>
        <w:spacing w:line="240" w:lineRule="auto"/>
        <w:jc w:val="both"/>
        <w:rPr>
          <w:sz w:val="24"/>
          <w:szCs w:val="24"/>
          <w:lang w:eastAsia="ru-RU"/>
        </w:rPr>
      </w:pPr>
      <w:r>
        <w:rPr>
          <w:sz w:val="24"/>
          <w:szCs w:val="24"/>
          <w:lang w:eastAsia="ru-RU"/>
        </w:rPr>
        <w:t xml:space="preserve">2. Организация и проведение национальных праздников, спортивных и культурно-массовых мероприятий в с.п. Русскинская - </w:t>
      </w:r>
      <w:r w:rsidR="002428C4">
        <w:rPr>
          <w:sz w:val="24"/>
          <w:szCs w:val="24"/>
          <w:lang w:eastAsia="ru-RU"/>
        </w:rPr>
        <w:t>928 615 рублей 33 копейки</w:t>
      </w:r>
      <w:r>
        <w:rPr>
          <w:sz w:val="24"/>
          <w:szCs w:val="24"/>
          <w:lang w:eastAsia="ru-RU"/>
        </w:rPr>
        <w:t>.</w:t>
      </w:r>
    </w:p>
    <w:p w:rsidR="00B827A2" w:rsidRDefault="00B827A2" w:rsidP="0094123B">
      <w:pPr>
        <w:spacing w:line="240" w:lineRule="auto"/>
        <w:jc w:val="both"/>
        <w:rPr>
          <w:sz w:val="24"/>
          <w:szCs w:val="24"/>
          <w:lang w:eastAsia="ru-RU"/>
        </w:rPr>
      </w:pPr>
      <w:r>
        <w:rPr>
          <w:sz w:val="24"/>
          <w:szCs w:val="24"/>
          <w:lang w:eastAsia="ru-RU"/>
        </w:rPr>
        <w:t xml:space="preserve">3. </w:t>
      </w:r>
      <w:r w:rsidR="002428C4">
        <w:rPr>
          <w:sz w:val="24"/>
          <w:szCs w:val="24"/>
          <w:lang w:eastAsia="ru-RU"/>
        </w:rPr>
        <w:t xml:space="preserve">Ремонт нежилых помещений в сельском поселении Русскинская </w:t>
      </w:r>
      <w:r w:rsidR="00F9142A">
        <w:rPr>
          <w:sz w:val="24"/>
          <w:szCs w:val="24"/>
          <w:lang w:eastAsia="ru-RU"/>
        </w:rPr>
        <w:t>(капитальный ремонт здания «Дом заезжих» с.п.Русскинская)</w:t>
      </w:r>
      <w:r w:rsidR="002428C4">
        <w:rPr>
          <w:sz w:val="24"/>
          <w:szCs w:val="24"/>
          <w:lang w:eastAsia="ru-RU"/>
        </w:rPr>
        <w:t>- 5 000 000 рублей 00 копеек.</w:t>
      </w:r>
    </w:p>
    <w:p w:rsidR="002428C4" w:rsidRDefault="002428C4" w:rsidP="0094123B">
      <w:pPr>
        <w:spacing w:line="240" w:lineRule="auto"/>
        <w:jc w:val="both"/>
        <w:rPr>
          <w:sz w:val="24"/>
          <w:szCs w:val="24"/>
          <w:lang w:eastAsia="ru-RU"/>
        </w:rPr>
      </w:pPr>
      <w:r>
        <w:rPr>
          <w:sz w:val="24"/>
          <w:szCs w:val="24"/>
          <w:lang w:eastAsia="ru-RU"/>
        </w:rPr>
        <w:t>4. Дотация бюджетам сельских поселений на премирование победителей Всероссийского конкурса «Лучшая муниципальная практика» - 10 000 000 рублей 00 копеек.</w:t>
      </w:r>
    </w:p>
    <w:p w:rsidR="002428C4" w:rsidRDefault="002428C4" w:rsidP="0094123B">
      <w:pPr>
        <w:spacing w:line="240" w:lineRule="auto"/>
        <w:jc w:val="both"/>
        <w:rPr>
          <w:sz w:val="24"/>
          <w:szCs w:val="24"/>
          <w:lang w:eastAsia="ru-RU"/>
        </w:rPr>
      </w:pPr>
      <w:r>
        <w:rPr>
          <w:sz w:val="24"/>
          <w:szCs w:val="24"/>
          <w:lang w:eastAsia="ru-RU"/>
        </w:rPr>
        <w:t>5.Частичное обеспечение расходов, связанных с повышением оплаты труда работников муниципальных учреждений культуры - 61 787 рублей 44 копейки.</w:t>
      </w:r>
    </w:p>
    <w:p w:rsidR="002428C4" w:rsidRDefault="002428C4" w:rsidP="0094123B">
      <w:pPr>
        <w:spacing w:line="240" w:lineRule="auto"/>
        <w:jc w:val="both"/>
        <w:rPr>
          <w:sz w:val="24"/>
          <w:szCs w:val="24"/>
          <w:lang w:eastAsia="ru-RU"/>
        </w:rPr>
      </w:pPr>
      <w:r>
        <w:rPr>
          <w:sz w:val="24"/>
          <w:szCs w:val="24"/>
          <w:lang w:eastAsia="ru-RU"/>
        </w:rPr>
        <w:t xml:space="preserve">6. </w:t>
      </w:r>
      <w:r w:rsidR="00104B47">
        <w:rPr>
          <w:sz w:val="24"/>
          <w:szCs w:val="24"/>
          <w:lang w:eastAsia="ru-RU"/>
        </w:rPr>
        <w:t xml:space="preserve">Содержание и (или) ремонт автомобильных дорог общего пользования местного значения </w:t>
      </w:r>
      <w:r w:rsidR="00F9142A">
        <w:rPr>
          <w:sz w:val="24"/>
          <w:szCs w:val="24"/>
          <w:lang w:eastAsia="ru-RU"/>
        </w:rPr>
        <w:t xml:space="preserve">(устройство дорожной разметки и замена дорожных знаков на ул.Набережная, ул.Взлетная, ул.Новоселов) </w:t>
      </w:r>
      <w:r w:rsidR="00104B47">
        <w:rPr>
          <w:sz w:val="24"/>
          <w:szCs w:val="24"/>
          <w:lang w:eastAsia="ru-RU"/>
        </w:rPr>
        <w:t>- 299 604 рубля 00 копеек.</w:t>
      </w:r>
    </w:p>
    <w:p w:rsidR="00104B47" w:rsidRDefault="00104B47" w:rsidP="0094123B">
      <w:pPr>
        <w:spacing w:line="240" w:lineRule="auto"/>
        <w:jc w:val="both"/>
        <w:rPr>
          <w:sz w:val="24"/>
          <w:szCs w:val="24"/>
          <w:lang w:eastAsia="ru-RU"/>
        </w:rPr>
      </w:pPr>
      <w:r>
        <w:rPr>
          <w:sz w:val="24"/>
          <w:szCs w:val="24"/>
          <w:lang w:eastAsia="ru-RU"/>
        </w:rPr>
        <w:t>7. Благоустройство арт - парка в д. Русскинская</w:t>
      </w:r>
      <w:r w:rsidR="00F9142A">
        <w:rPr>
          <w:sz w:val="24"/>
          <w:szCs w:val="24"/>
          <w:lang w:eastAsia="ru-RU"/>
        </w:rPr>
        <w:t xml:space="preserve"> (работы по благоустройству Арт-парка «Этноград» (Устройство игрового пространства «Йонтэх»)</w:t>
      </w:r>
      <w:r>
        <w:rPr>
          <w:sz w:val="24"/>
          <w:szCs w:val="24"/>
          <w:lang w:eastAsia="ru-RU"/>
        </w:rPr>
        <w:t xml:space="preserve"> - 10 000 000 рублей 00 копеек.</w:t>
      </w:r>
    </w:p>
    <w:p w:rsidR="00104B47" w:rsidRDefault="00104B47" w:rsidP="0094123B">
      <w:pPr>
        <w:spacing w:line="240" w:lineRule="auto"/>
        <w:jc w:val="both"/>
        <w:rPr>
          <w:sz w:val="24"/>
          <w:szCs w:val="24"/>
          <w:lang w:eastAsia="ru-RU"/>
        </w:rPr>
      </w:pPr>
      <w:r>
        <w:rPr>
          <w:sz w:val="24"/>
          <w:szCs w:val="24"/>
          <w:lang w:eastAsia="ru-RU"/>
        </w:rPr>
        <w:t>8. Благоустройство мест общего пользования территорий поселений из местного бюджета</w:t>
      </w:r>
      <w:r w:rsidR="00F9142A">
        <w:rPr>
          <w:sz w:val="24"/>
          <w:szCs w:val="24"/>
          <w:lang w:eastAsia="ru-RU"/>
        </w:rPr>
        <w:t xml:space="preserve"> (работы по благоустройству Арт-парка «Этноград» (Устройство игрового пространства «Йонтэх»)</w:t>
      </w:r>
      <w:r>
        <w:rPr>
          <w:sz w:val="24"/>
          <w:szCs w:val="24"/>
          <w:lang w:eastAsia="ru-RU"/>
        </w:rPr>
        <w:t xml:space="preserve"> - 4 000 000 рублей 00 копеек.</w:t>
      </w:r>
    </w:p>
    <w:p w:rsidR="00104B47" w:rsidRDefault="00104B47" w:rsidP="0094123B">
      <w:pPr>
        <w:spacing w:line="240" w:lineRule="auto"/>
        <w:jc w:val="both"/>
        <w:rPr>
          <w:sz w:val="24"/>
          <w:szCs w:val="24"/>
          <w:lang w:eastAsia="ru-RU"/>
        </w:rPr>
      </w:pPr>
      <w:r>
        <w:rPr>
          <w:sz w:val="24"/>
          <w:szCs w:val="24"/>
          <w:lang w:eastAsia="ru-RU"/>
        </w:rPr>
        <w:t xml:space="preserve">9. Обеспечение антитеррористической защищенности в с.п. Русскинская </w:t>
      </w:r>
      <w:r w:rsidR="00F9142A">
        <w:rPr>
          <w:sz w:val="24"/>
          <w:szCs w:val="24"/>
          <w:lang w:eastAsia="ru-RU"/>
        </w:rPr>
        <w:t xml:space="preserve">(приобретение стационарного металлодетектора) </w:t>
      </w:r>
      <w:r>
        <w:rPr>
          <w:sz w:val="24"/>
          <w:szCs w:val="24"/>
          <w:lang w:eastAsia="ru-RU"/>
        </w:rPr>
        <w:t>- 139 018 рублей 03 копейки.</w:t>
      </w:r>
    </w:p>
    <w:p w:rsidR="00104B47" w:rsidRDefault="00104B47" w:rsidP="0094123B">
      <w:pPr>
        <w:spacing w:line="240" w:lineRule="auto"/>
        <w:jc w:val="both"/>
        <w:rPr>
          <w:sz w:val="24"/>
          <w:szCs w:val="24"/>
          <w:lang w:eastAsia="ru-RU"/>
        </w:rPr>
      </w:pPr>
      <w:r>
        <w:rPr>
          <w:sz w:val="24"/>
          <w:szCs w:val="24"/>
          <w:lang w:eastAsia="ru-RU"/>
        </w:rPr>
        <w:t>10. Приобретение формы и праздничной атрибутики в муниципальную собственность для муниципального бюджетного общеобразовательного учреждения «Русскинская средняя общеобразовательная</w:t>
      </w:r>
      <w:r w:rsidR="001859C8">
        <w:rPr>
          <w:sz w:val="24"/>
          <w:szCs w:val="24"/>
          <w:lang w:eastAsia="ru-RU"/>
        </w:rPr>
        <w:t xml:space="preserve"> школа» - 250 000 рублей 00 копеек.</w:t>
      </w:r>
    </w:p>
    <w:p w:rsidR="001859C8" w:rsidRDefault="001859C8" w:rsidP="0094123B">
      <w:pPr>
        <w:spacing w:line="240" w:lineRule="auto"/>
        <w:jc w:val="both"/>
        <w:rPr>
          <w:sz w:val="24"/>
          <w:szCs w:val="24"/>
          <w:lang w:eastAsia="ru-RU"/>
        </w:rPr>
      </w:pPr>
      <w:r>
        <w:rPr>
          <w:sz w:val="24"/>
          <w:szCs w:val="24"/>
          <w:lang w:eastAsia="ru-RU"/>
        </w:rPr>
        <w:t>11. Поставка спортивной площадки в с.п.Русскинская</w:t>
      </w:r>
      <w:r w:rsidR="00F9142A">
        <w:rPr>
          <w:sz w:val="24"/>
          <w:szCs w:val="24"/>
          <w:lang w:eastAsia="ru-RU"/>
        </w:rPr>
        <w:t xml:space="preserve"> по ул.Новоселов</w:t>
      </w:r>
      <w:r>
        <w:rPr>
          <w:sz w:val="24"/>
          <w:szCs w:val="24"/>
          <w:lang w:eastAsia="ru-RU"/>
        </w:rPr>
        <w:t xml:space="preserve"> - 5 000 000 рублей 00 копеек.</w:t>
      </w:r>
    </w:p>
    <w:p w:rsidR="001859C8" w:rsidRDefault="001859C8" w:rsidP="0094123B">
      <w:pPr>
        <w:spacing w:line="240" w:lineRule="auto"/>
        <w:jc w:val="both"/>
        <w:rPr>
          <w:sz w:val="24"/>
          <w:szCs w:val="24"/>
          <w:lang w:eastAsia="ru-RU"/>
        </w:rPr>
      </w:pPr>
      <w:r>
        <w:rPr>
          <w:sz w:val="24"/>
          <w:szCs w:val="24"/>
          <w:lang w:eastAsia="ru-RU"/>
        </w:rPr>
        <w:t>12. Обустройство пожарных разрывов и минерализованных полос на территории Сургутского района - 113 701 рубль 00 копеек.</w:t>
      </w:r>
    </w:p>
    <w:p w:rsidR="001859C8" w:rsidRDefault="001859C8" w:rsidP="0094123B">
      <w:pPr>
        <w:spacing w:line="240" w:lineRule="auto"/>
        <w:jc w:val="both"/>
        <w:rPr>
          <w:sz w:val="24"/>
          <w:szCs w:val="24"/>
          <w:lang w:eastAsia="ru-RU"/>
        </w:rPr>
      </w:pPr>
      <w:r>
        <w:rPr>
          <w:sz w:val="24"/>
          <w:szCs w:val="24"/>
          <w:lang w:eastAsia="ru-RU"/>
        </w:rPr>
        <w:lastRenderedPageBreak/>
        <w:t>13. Осуществление отдельных государственных полномочий ХМАО-Югры в сфере обращений с ТКО - 551 рубль 44 копейки.</w:t>
      </w:r>
    </w:p>
    <w:p w:rsidR="001859C8" w:rsidRDefault="001859C8" w:rsidP="0094123B">
      <w:pPr>
        <w:spacing w:line="240" w:lineRule="auto"/>
        <w:jc w:val="both"/>
        <w:rPr>
          <w:sz w:val="24"/>
          <w:szCs w:val="24"/>
          <w:lang w:eastAsia="ru-RU"/>
        </w:rPr>
      </w:pPr>
      <w:r>
        <w:rPr>
          <w:sz w:val="24"/>
          <w:szCs w:val="24"/>
          <w:lang w:eastAsia="ru-RU"/>
        </w:rPr>
        <w:t>14. Организация мероприятий при осуществлении деятельности по обращению с животными без владельцев с.п.Русскинская - 20 615 рублей 38 копеек.</w:t>
      </w:r>
    </w:p>
    <w:p w:rsidR="001859C8" w:rsidRDefault="001859C8" w:rsidP="0094123B">
      <w:pPr>
        <w:spacing w:line="240" w:lineRule="auto"/>
        <w:jc w:val="both"/>
        <w:rPr>
          <w:sz w:val="24"/>
          <w:szCs w:val="24"/>
          <w:lang w:eastAsia="ru-RU"/>
        </w:rPr>
      </w:pPr>
      <w:r>
        <w:rPr>
          <w:sz w:val="24"/>
          <w:szCs w:val="24"/>
          <w:lang w:eastAsia="ru-RU"/>
        </w:rPr>
        <w:t xml:space="preserve">15. Благоустройство территории общего пользования </w:t>
      </w:r>
      <w:r w:rsidR="00E33B99">
        <w:rPr>
          <w:sz w:val="24"/>
          <w:szCs w:val="24"/>
          <w:lang w:eastAsia="ru-RU"/>
        </w:rPr>
        <w:t xml:space="preserve">(уличное освещение улица Таежная) </w:t>
      </w:r>
      <w:r>
        <w:rPr>
          <w:sz w:val="24"/>
          <w:szCs w:val="24"/>
          <w:lang w:eastAsia="ru-RU"/>
        </w:rPr>
        <w:t>- 219 912 рублей 60 копеек.</w:t>
      </w:r>
    </w:p>
    <w:p w:rsidR="001859C8" w:rsidRDefault="001859C8" w:rsidP="0094123B">
      <w:pPr>
        <w:spacing w:line="240" w:lineRule="auto"/>
        <w:jc w:val="both"/>
        <w:rPr>
          <w:sz w:val="24"/>
          <w:szCs w:val="24"/>
          <w:lang w:eastAsia="ru-RU"/>
        </w:rPr>
      </w:pPr>
      <w:r>
        <w:rPr>
          <w:sz w:val="24"/>
          <w:szCs w:val="24"/>
          <w:lang w:eastAsia="ru-RU"/>
        </w:rPr>
        <w:t>16. Благоустройство территории общего пользования</w:t>
      </w:r>
      <w:r w:rsidR="00E33B99">
        <w:rPr>
          <w:sz w:val="24"/>
          <w:szCs w:val="24"/>
          <w:lang w:eastAsia="ru-RU"/>
        </w:rPr>
        <w:t xml:space="preserve"> (поставка аншлагов и адресных табличек)</w:t>
      </w:r>
      <w:r>
        <w:rPr>
          <w:sz w:val="24"/>
          <w:szCs w:val="24"/>
          <w:lang w:eastAsia="ru-RU"/>
        </w:rPr>
        <w:t xml:space="preserve"> - 55 000 рублей 00 копеек.</w:t>
      </w:r>
    </w:p>
    <w:p w:rsidR="001859C8" w:rsidRDefault="0008652A" w:rsidP="0094123B">
      <w:pPr>
        <w:spacing w:line="240" w:lineRule="auto"/>
        <w:jc w:val="both"/>
        <w:rPr>
          <w:sz w:val="24"/>
          <w:szCs w:val="24"/>
          <w:lang w:eastAsia="ru-RU"/>
        </w:rPr>
      </w:pPr>
      <w:r>
        <w:rPr>
          <w:sz w:val="24"/>
          <w:szCs w:val="24"/>
          <w:lang w:eastAsia="ru-RU"/>
        </w:rPr>
        <w:t xml:space="preserve">17. Текущий ремонт в многоквартирных домах, непригодных для проживания </w:t>
      </w:r>
      <w:r w:rsidR="00E33B99">
        <w:rPr>
          <w:sz w:val="24"/>
          <w:szCs w:val="24"/>
          <w:lang w:eastAsia="ru-RU"/>
        </w:rPr>
        <w:t xml:space="preserve">(д.Русскинская, улица Северная, дом 7, квартира 1) </w:t>
      </w:r>
      <w:r>
        <w:rPr>
          <w:sz w:val="24"/>
          <w:szCs w:val="24"/>
          <w:lang w:eastAsia="ru-RU"/>
        </w:rPr>
        <w:t>- 153 820 рублей 39 копеек.</w:t>
      </w:r>
    </w:p>
    <w:p w:rsidR="0008652A" w:rsidRDefault="0008652A" w:rsidP="0094123B">
      <w:pPr>
        <w:spacing w:line="240" w:lineRule="auto"/>
        <w:jc w:val="both"/>
        <w:rPr>
          <w:sz w:val="24"/>
          <w:szCs w:val="24"/>
          <w:lang w:eastAsia="ru-RU"/>
        </w:rPr>
      </w:pPr>
      <w:r>
        <w:rPr>
          <w:sz w:val="24"/>
          <w:szCs w:val="24"/>
          <w:lang w:eastAsia="ru-RU"/>
        </w:rPr>
        <w:t xml:space="preserve">18. Благоустройство территории общего пользования </w:t>
      </w:r>
      <w:r w:rsidR="00E33B99">
        <w:rPr>
          <w:sz w:val="24"/>
          <w:szCs w:val="24"/>
          <w:lang w:eastAsia="ru-RU"/>
        </w:rPr>
        <w:t xml:space="preserve">(устройство пешеходной дорожки по ул.Новоселов) </w:t>
      </w:r>
      <w:r>
        <w:rPr>
          <w:sz w:val="24"/>
          <w:szCs w:val="24"/>
          <w:lang w:eastAsia="ru-RU"/>
        </w:rPr>
        <w:t>- 482 570 рублей 40 копеек.</w:t>
      </w:r>
    </w:p>
    <w:p w:rsidR="0008652A" w:rsidRDefault="0008652A" w:rsidP="0094123B">
      <w:pPr>
        <w:spacing w:line="240" w:lineRule="auto"/>
        <w:jc w:val="both"/>
        <w:rPr>
          <w:sz w:val="24"/>
          <w:szCs w:val="24"/>
          <w:lang w:eastAsia="ru-RU"/>
        </w:rPr>
      </w:pPr>
      <w:r>
        <w:rPr>
          <w:sz w:val="24"/>
          <w:szCs w:val="24"/>
          <w:lang w:eastAsia="ru-RU"/>
        </w:rPr>
        <w:t>19. Благоустройство территории общего пользования</w:t>
      </w:r>
      <w:r w:rsidR="00E33B99">
        <w:rPr>
          <w:sz w:val="24"/>
          <w:szCs w:val="24"/>
          <w:lang w:eastAsia="ru-RU"/>
        </w:rPr>
        <w:t xml:space="preserve"> (благоустройство придомовой территории жилого дома №8а по ул.Новоселов с.п.Русскинская)</w:t>
      </w:r>
      <w:r>
        <w:rPr>
          <w:sz w:val="24"/>
          <w:szCs w:val="24"/>
          <w:lang w:eastAsia="ru-RU"/>
        </w:rPr>
        <w:t xml:space="preserve"> - 1 551 602 рубля 40 копеек.</w:t>
      </w:r>
    </w:p>
    <w:p w:rsidR="0008652A" w:rsidRDefault="0008652A" w:rsidP="0094123B">
      <w:pPr>
        <w:spacing w:line="240" w:lineRule="auto"/>
        <w:jc w:val="both"/>
        <w:rPr>
          <w:sz w:val="24"/>
          <w:szCs w:val="24"/>
          <w:lang w:eastAsia="ru-RU"/>
        </w:rPr>
      </w:pPr>
      <w:r>
        <w:rPr>
          <w:sz w:val="24"/>
          <w:szCs w:val="24"/>
          <w:lang w:eastAsia="ru-RU"/>
        </w:rPr>
        <w:t xml:space="preserve">20. Финансовое обеспечение мероприятий, связанных с профилактикой и устранением последствий распространения новой коронавирусной инфекции </w:t>
      </w:r>
      <w:r>
        <w:rPr>
          <w:sz w:val="24"/>
          <w:szCs w:val="24"/>
          <w:lang w:val="en-US" w:eastAsia="ru-RU"/>
        </w:rPr>
        <w:t>COVID</w:t>
      </w:r>
      <w:r w:rsidRPr="0008652A">
        <w:rPr>
          <w:sz w:val="24"/>
          <w:szCs w:val="24"/>
          <w:lang w:eastAsia="ru-RU"/>
        </w:rPr>
        <w:t>-19</w:t>
      </w:r>
      <w:r>
        <w:rPr>
          <w:sz w:val="24"/>
          <w:szCs w:val="24"/>
          <w:lang w:eastAsia="ru-RU"/>
        </w:rPr>
        <w:t xml:space="preserve"> - 35 053 рубля 43 копейки.</w:t>
      </w:r>
    </w:p>
    <w:p w:rsidR="0008652A" w:rsidRPr="0008652A" w:rsidRDefault="0008652A" w:rsidP="0094123B">
      <w:pPr>
        <w:spacing w:line="240" w:lineRule="auto"/>
        <w:jc w:val="both"/>
        <w:rPr>
          <w:color w:val="000000"/>
          <w:sz w:val="24"/>
          <w:szCs w:val="24"/>
        </w:rPr>
      </w:pPr>
      <w:r w:rsidRPr="0008652A">
        <w:rPr>
          <w:sz w:val="24"/>
          <w:szCs w:val="24"/>
          <w:lang w:eastAsia="ru-RU"/>
        </w:rPr>
        <w:t xml:space="preserve">21. </w:t>
      </w:r>
      <w:r w:rsidRPr="0008652A">
        <w:rPr>
          <w:color w:val="000000"/>
          <w:sz w:val="24"/>
          <w:szCs w:val="24"/>
        </w:rPr>
        <w:t>Субсидия на создание условий для деятельности народных дружин - 27 800 рублей 00 копеек.</w:t>
      </w:r>
    </w:p>
    <w:p w:rsidR="0008652A" w:rsidRPr="0008652A" w:rsidRDefault="0008652A" w:rsidP="0094123B">
      <w:pPr>
        <w:spacing w:line="240" w:lineRule="auto"/>
        <w:jc w:val="both"/>
        <w:rPr>
          <w:sz w:val="24"/>
          <w:szCs w:val="24"/>
          <w:lang w:eastAsia="ru-RU"/>
        </w:rPr>
      </w:pPr>
      <w:r>
        <w:rPr>
          <w:sz w:val="24"/>
          <w:szCs w:val="24"/>
          <w:lang w:eastAsia="ru-RU"/>
        </w:rPr>
        <w:t xml:space="preserve">22. </w:t>
      </w:r>
      <w:r w:rsidR="00E33B99">
        <w:rPr>
          <w:sz w:val="24"/>
          <w:szCs w:val="24"/>
          <w:lang w:eastAsia="ru-RU"/>
        </w:rPr>
        <w:t>Передача осуществления части полномочий по решению вопросов местного значения - 9 700 341 рубль 35 копеек.</w:t>
      </w:r>
    </w:p>
    <w:p w:rsidR="00104B47" w:rsidRDefault="00104B47" w:rsidP="0094123B">
      <w:pPr>
        <w:spacing w:line="240" w:lineRule="auto"/>
        <w:jc w:val="both"/>
        <w:rPr>
          <w:sz w:val="24"/>
          <w:szCs w:val="24"/>
          <w:lang w:eastAsia="ru-RU"/>
        </w:rPr>
      </w:pPr>
    </w:p>
    <w:sectPr w:rsidR="00104B47" w:rsidSect="00BF0910">
      <w:footerReference w:type="default" r:id="rId7"/>
      <w:pgSz w:w="11906" w:h="16838"/>
      <w:pgMar w:top="426" w:right="1133" w:bottom="765" w:left="993" w:header="720" w:footer="70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A62" w:rsidRDefault="00A56A62">
      <w:pPr>
        <w:spacing w:line="240" w:lineRule="auto"/>
      </w:pPr>
      <w:r>
        <w:separator/>
      </w:r>
    </w:p>
  </w:endnote>
  <w:endnote w:type="continuationSeparator" w:id="1">
    <w:p w:rsidR="00A56A62" w:rsidRDefault="00A56A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ont291">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C2" w:rsidRDefault="00AF50EF">
    <w:pPr>
      <w:pStyle w:val="af0"/>
    </w:pPr>
    <w:fldSimple w:instr=" PAGE ">
      <w:r w:rsidR="0045543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A62" w:rsidRDefault="00A56A62">
      <w:pPr>
        <w:spacing w:line="240" w:lineRule="auto"/>
      </w:pPr>
      <w:r>
        <w:separator/>
      </w:r>
    </w:p>
  </w:footnote>
  <w:footnote w:type="continuationSeparator" w:id="1">
    <w:p w:rsidR="00A56A62" w:rsidRDefault="00A56A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260" w:hanging="360"/>
      </w:pPr>
      <w:rPr>
        <w:rFonts w:ascii="Symbol" w:hAnsi="Symbol" w:cs="Symbol"/>
        <w:sz w:val="28"/>
        <w:szCs w:val="28"/>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sz w:val="28"/>
        <w:szCs w:val="28"/>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sz w:val="28"/>
        <w:szCs w:val="28"/>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287" w:hanging="360"/>
      </w:pPr>
      <w:rPr>
        <w:rFonts w:ascii="Symbol" w:hAnsi="Symbol" w:cs="Symbol"/>
        <w:sz w:val="28"/>
        <w:szCs w:val="28"/>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sz w:val="28"/>
        <w:szCs w:val="28"/>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sz w:val="28"/>
        <w:szCs w:val="28"/>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3621" w:hanging="360"/>
      </w:pPr>
      <w:rPr>
        <w:rFonts w:ascii="Symbol" w:hAnsi="Symbol" w:cs="Symbol"/>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6"/>
        <w:szCs w:val="16"/>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6"/>
        <w:szCs w:val="16"/>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6"/>
    <w:lvl w:ilvl="0">
      <w:start w:val="1"/>
      <w:numFmt w:val="bullet"/>
      <w:lvlText w:val="-"/>
      <w:lvlJc w:val="left"/>
      <w:pPr>
        <w:tabs>
          <w:tab w:val="num" w:pos="284"/>
        </w:tabs>
        <w:ind w:left="284" w:hanging="284"/>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7"/>
    <w:lvl w:ilvl="0">
      <w:start w:val="1"/>
      <w:numFmt w:val="bullet"/>
      <w:lvlText w:val="-"/>
      <w:lvlJc w:val="left"/>
      <w:pPr>
        <w:tabs>
          <w:tab w:val="num" w:pos="284"/>
        </w:tabs>
        <w:ind w:left="284" w:hanging="284"/>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00000007"/>
    <w:name w:val="WW8Num10"/>
    <w:lvl w:ilvl="0">
      <w:start w:val="1"/>
      <w:numFmt w:val="bullet"/>
      <w:lvlText w:val="-"/>
      <w:lvlJc w:val="left"/>
      <w:pPr>
        <w:tabs>
          <w:tab w:val="num" w:pos="0"/>
        </w:tabs>
        <w:ind w:left="1620" w:hanging="360"/>
      </w:pPr>
      <w:rPr>
        <w:rFonts w:ascii="Courier New" w:hAnsi="Courier New" w:cs="Courier New"/>
      </w:rPr>
    </w:lvl>
    <w:lvl w:ilvl="1">
      <w:start w:val="1"/>
      <w:numFmt w:val="bullet"/>
      <w:lvlText w:val="o"/>
      <w:lvlJc w:val="left"/>
      <w:pPr>
        <w:tabs>
          <w:tab w:val="num" w:pos="0"/>
        </w:tabs>
        <w:ind w:left="2340" w:hanging="360"/>
      </w:pPr>
      <w:rPr>
        <w:rFonts w:ascii="Courier New" w:hAnsi="Courier New" w:cs="Courier New"/>
      </w:rPr>
    </w:lvl>
    <w:lvl w:ilvl="2">
      <w:start w:val="1"/>
      <w:numFmt w:val="bullet"/>
      <w:lvlText w:val=""/>
      <w:lvlJc w:val="left"/>
      <w:pPr>
        <w:tabs>
          <w:tab w:val="num" w:pos="0"/>
        </w:tabs>
        <w:ind w:left="3060" w:hanging="360"/>
      </w:pPr>
      <w:rPr>
        <w:rFonts w:ascii="Wingdings" w:hAnsi="Wingdings" w:cs="Wingdings"/>
      </w:rPr>
    </w:lvl>
    <w:lvl w:ilvl="3">
      <w:start w:val="1"/>
      <w:numFmt w:val="bullet"/>
      <w:lvlText w:val=""/>
      <w:lvlJc w:val="left"/>
      <w:pPr>
        <w:tabs>
          <w:tab w:val="num" w:pos="0"/>
        </w:tabs>
        <w:ind w:left="3780" w:hanging="360"/>
      </w:pPr>
      <w:rPr>
        <w:rFonts w:ascii="Symbol" w:hAnsi="Symbol" w:cs="Symbol"/>
      </w:rPr>
    </w:lvl>
    <w:lvl w:ilvl="4">
      <w:start w:val="1"/>
      <w:numFmt w:val="bullet"/>
      <w:lvlText w:val="o"/>
      <w:lvlJc w:val="left"/>
      <w:pPr>
        <w:tabs>
          <w:tab w:val="num" w:pos="0"/>
        </w:tabs>
        <w:ind w:left="4500" w:hanging="360"/>
      </w:pPr>
      <w:rPr>
        <w:rFonts w:ascii="Courier New" w:hAnsi="Courier New" w:cs="Courier New"/>
      </w:rPr>
    </w:lvl>
    <w:lvl w:ilvl="5">
      <w:start w:val="1"/>
      <w:numFmt w:val="bullet"/>
      <w:lvlText w:val=""/>
      <w:lvlJc w:val="left"/>
      <w:pPr>
        <w:tabs>
          <w:tab w:val="num" w:pos="0"/>
        </w:tabs>
        <w:ind w:left="5220" w:hanging="360"/>
      </w:pPr>
      <w:rPr>
        <w:rFonts w:ascii="Wingdings" w:hAnsi="Wingdings" w:cs="Wingdings"/>
      </w:rPr>
    </w:lvl>
    <w:lvl w:ilvl="6">
      <w:start w:val="1"/>
      <w:numFmt w:val="bullet"/>
      <w:lvlText w:val=""/>
      <w:lvlJc w:val="left"/>
      <w:pPr>
        <w:tabs>
          <w:tab w:val="num" w:pos="0"/>
        </w:tabs>
        <w:ind w:left="5940" w:hanging="360"/>
      </w:pPr>
      <w:rPr>
        <w:rFonts w:ascii="Symbol" w:hAnsi="Symbol" w:cs="Symbol"/>
      </w:rPr>
    </w:lvl>
    <w:lvl w:ilvl="7">
      <w:start w:val="1"/>
      <w:numFmt w:val="bullet"/>
      <w:lvlText w:val="o"/>
      <w:lvlJc w:val="left"/>
      <w:pPr>
        <w:tabs>
          <w:tab w:val="num" w:pos="0"/>
        </w:tabs>
        <w:ind w:left="6660" w:hanging="360"/>
      </w:pPr>
      <w:rPr>
        <w:rFonts w:ascii="Courier New" w:hAnsi="Courier New" w:cs="Courier New"/>
      </w:rPr>
    </w:lvl>
    <w:lvl w:ilvl="8">
      <w:start w:val="1"/>
      <w:numFmt w:val="bullet"/>
      <w:lvlText w:val=""/>
      <w:lvlJc w:val="left"/>
      <w:pPr>
        <w:tabs>
          <w:tab w:val="num" w:pos="0"/>
        </w:tabs>
        <w:ind w:left="7380" w:hanging="360"/>
      </w:pPr>
      <w:rPr>
        <w:rFonts w:ascii="Wingdings" w:hAnsi="Wingdings" w:cs="Wingdings"/>
      </w:rPr>
    </w:lvl>
  </w:abstractNum>
  <w:abstractNum w:abstractNumId="7">
    <w:nsid w:val="00000008"/>
    <w:multiLevelType w:val="multilevel"/>
    <w:tmpl w:val="00000008"/>
    <w:name w:val="WW8Num1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13"/>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5"/>
    <w:lvl w:ilvl="0">
      <w:start w:val="1"/>
      <w:numFmt w:val="bullet"/>
      <w:lvlText w:val="-"/>
      <w:lvlJc w:val="left"/>
      <w:pPr>
        <w:tabs>
          <w:tab w:val="num" w:pos="0"/>
        </w:tabs>
        <w:ind w:left="1429" w:hanging="360"/>
      </w:pPr>
      <w:rPr>
        <w:rFonts w:ascii="Courier New" w:hAnsi="Courier New" w:cs="Courier New"/>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F5836"/>
    <w:rsid w:val="00054729"/>
    <w:rsid w:val="0008040B"/>
    <w:rsid w:val="0008652A"/>
    <w:rsid w:val="00104B47"/>
    <w:rsid w:val="00153477"/>
    <w:rsid w:val="001666E3"/>
    <w:rsid w:val="00171E23"/>
    <w:rsid w:val="001859C8"/>
    <w:rsid w:val="002428C4"/>
    <w:rsid w:val="00257D5E"/>
    <w:rsid w:val="00273523"/>
    <w:rsid w:val="002B7E17"/>
    <w:rsid w:val="002C098F"/>
    <w:rsid w:val="002C0BDE"/>
    <w:rsid w:val="00301DA6"/>
    <w:rsid w:val="0031548F"/>
    <w:rsid w:val="00356E8E"/>
    <w:rsid w:val="00377D4B"/>
    <w:rsid w:val="003B6C99"/>
    <w:rsid w:val="003B731C"/>
    <w:rsid w:val="004459A8"/>
    <w:rsid w:val="00455434"/>
    <w:rsid w:val="004952B6"/>
    <w:rsid w:val="00545CF0"/>
    <w:rsid w:val="00651708"/>
    <w:rsid w:val="006C0A32"/>
    <w:rsid w:val="00723AFE"/>
    <w:rsid w:val="00757959"/>
    <w:rsid w:val="0076442C"/>
    <w:rsid w:val="00791B16"/>
    <w:rsid w:val="007A2416"/>
    <w:rsid w:val="007C0910"/>
    <w:rsid w:val="007C497F"/>
    <w:rsid w:val="007F7D21"/>
    <w:rsid w:val="00876292"/>
    <w:rsid w:val="008B74ED"/>
    <w:rsid w:val="00901F84"/>
    <w:rsid w:val="009408A0"/>
    <w:rsid w:val="00940EAA"/>
    <w:rsid w:val="0094123B"/>
    <w:rsid w:val="00A05111"/>
    <w:rsid w:val="00A56A62"/>
    <w:rsid w:val="00A802E6"/>
    <w:rsid w:val="00A8132E"/>
    <w:rsid w:val="00AD1454"/>
    <w:rsid w:val="00AE5F57"/>
    <w:rsid w:val="00AF50EF"/>
    <w:rsid w:val="00B32380"/>
    <w:rsid w:val="00B6553D"/>
    <w:rsid w:val="00B761C2"/>
    <w:rsid w:val="00B827A2"/>
    <w:rsid w:val="00BB6B29"/>
    <w:rsid w:val="00BD2652"/>
    <w:rsid w:val="00BF0910"/>
    <w:rsid w:val="00C04F06"/>
    <w:rsid w:val="00C6639D"/>
    <w:rsid w:val="00CD5F62"/>
    <w:rsid w:val="00CE7C36"/>
    <w:rsid w:val="00D05D8E"/>
    <w:rsid w:val="00D73145"/>
    <w:rsid w:val="00DA4E1E"/>
    <w:rsid w:val="00DC1E2B"/>
    <w:rsid w:val="00E33B99"/>
    <w:rsid w:val="00E71C80"/>
    <w:rsid w:val="00F9142A"/>
    <w:rsid w:val="00FB6522"/>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0B"/>
    <w:pPr>
      <w:suppressAutoHyphens/>
      <w:spacing w:line="100" w:lineRule="atLeast"/>
    </w:pPr>
    <w:rPr>
      <w:kern w:val="1"/>
      <w:lang w:eastAsia="ar-SA"/>
    </w:rPr>
  </w:style>
  <w:style w:type="paragraph" w:styleId="1">
    <w:name w:val="heading 1"/>
    <w:basedOn w:val="a"/>
    <w:next w:val="a0"/>
    <w:qFormat/>
    <w:rsid w:val="0008040B"/>
    <w:pPr>
      <w:keepNext/>
      <w:tabs>
        <w:tab w:val="num" w:pos="0"/>
      </w:tabs>
      <w:ind w:left="432" w:hanging="432"/>
      <w:jc w:val="both"/>
      <w:outlineLvl w:val="0"/>
    </w:pPr>
    <w:rPr>
      <w:b/>
      <w:bCs/>
      <w:sz w:val="24"/>
      <w:szCs w:val="24"/>
    </w:rPr>
  </w:style>
  <w:style w:type="paragraph" w:styleId="2">
    <w:name w:val="heading 2"/>
    <w:basedOn w:val="a"/>
    <w:next w:val="a0"/>
    <w:qFormat/>
    <w:rsid w:val="0008040B"/>
    <w:pPr>
      <w:keepNext/>
      <w:keepLines/>
      <w:tabs>
        <w:tab w:val="num" w:pos="0"/>
      </w:tabs>
      <w:spacing w:before="200"/>
      <w:ind w:left="576" w:hanging="576"/>
      <w:outlineLvl w:val="1"/>
    </w:pPr>
    <w:rPr>
      <w:rFonts w:ascii="Cambria" w:hAnsi="Cambria" w:cs="font291"/>
      <w:b/>
      <w:bCs/>
      <w:color w:val="4F81BD"/>
      <w:sz w:val="26"/>
      <w:szCs w:val="26"/>
    </w:rPr>
  </w:style>
  <w:style w:type="paragraph" w:styleId="5">
    <w:name w:val="heading 5"/>
    <w:basedOn w:val="a"/>
    <w:next w:val="a0"/>
    <w:qFormat/>
    <w:rsid w:val="0008040B"/>
    <w:pPr>
      <w:keepNext/>
      <w:keepLines/>
      <w:tabs>
        <w:tab w:val="num" w:pos="0"/>
      </w:tabs>
      <w:spacing w:before="200"/>
      <w:ind w:left="1008" w:hanging="1008"/>
      <w:outlineLvl w:val="4"/>
    </w:pPr>
    <w:rPr>
      <w:rFonts w:ascii="Cambria" w:hAnsi="Cambria" w:cs="font291"/>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8040B"/>
  </w:style>
  <w:style w:type="character" w:customStyle="1" w:styleId="WW8Num1z1">
    <w:name w:val="WW8Num1z1"/>
    <w:rsid w:val="0008040B"/>
  </w:style>
  <w:style w:type="character" w:customStyle="1" w:styleId="WW8Num1z2">
    <w:name w:val="WW8Num1z2"/>
    <w:rsid w:val="0008040B"/>
  </w:style>
  <w:style w:type="character" w:customStyle="1" w:styleId="WW8Num1z3">
    <w:name w:val="WW8Num1z3"/>
    <w:rsid w:val="0008040B"/>
  </w:style>
  <w:style w:type="character" w:customStyle="1" w:styleId="WW8Num1z4">
    <w:name w:val="WW8Num1z4"/>
    <w:rsid w:val="0008040B"/>
  </w:style>
  <w:style w:type="character" w:customStyle="1" w:styleId="WW8Num1z5">
    <w:name w:val="WW8Num1z5"/>
    <w:rsid w:val="0008040B"/>
  </w:style>
  <w:style w:type="character" w:customStyle="1" w:styleId="WW8Num1z6">
    <w:name w:val="WW8Num1z6"/>
    <w:rsid w:val="0008040B"/>
  </w:style>
  <w:style w:type="character" w:customStyle="1" w:styleId="WW8Num1z7">
    <w:name w:val="WW8Num1z7"/>
    <w:rsid w:val="0008040B"/>
  </w:style>
  <w:style w:type="character" w:customStyle="1" w:styleId="WW8Num1z8">
    <w:name w:val="WW8Num1z8"/>
    <w:rsid w:val="0008040B"/>
  </w:style>
  <w:style w:type="character" w:customStyle="1" w:styleId="WW8Num2z0">
    <w:name w:val="WW8Num2z0"/>
    <w:rsid w:val="0008040B"/>
    <w:rPr>
      <w:rFonts w:ascii="Symbol" w:hAnsi="Symbol" w:cs="Symbol"/>
      <w:sz w:val="28"/>
      <w:szCs w:val="28"/>
    </w:rPr>
  </w:style>
  <w:style w:type="character" w:customStyle="1" w:styleId="WW8Num2z1">
    <w:name w:val="WW8Num2z1"/>
    <w:rsid w:val="0008040B"/>
    <w:rPr>
      <w:rFonts w:ascii="Courier New" w:hAnsi="Courier New" w:cs="Courier New"/>
    </w:rPr>
  </w:style>
  <w:style w:type="character" w:customStyle="1" w:styleId="WW8Num2z2">
    <w:name w:val="WW8Num2z2"/>
    <w:rsid w:val="0008040B"/>
    <w:rPr>
      <w:rFonts w:ascii="Wingdings" w:hAnsi="Wingdings" w:cs="Wingdings"/>
    </w:rPr>
  </w:style>
  <w:style w:type="character" w:customStyle="1" w:styleId="WW8Num3z0">
    <w:name w:val="WW8Num3z0"/>
    <w:rsid w:val="0008040B"/>
    <w:rPr>
      <w:rFonts w:ascii="Symbol" w:hAnsi="Symbol" w:cs="Symbol"/>
      <w:sz w:val="28"/>
      <w:szCs w:val="28"/>
    </w:rPr>
  </w:style>
  <w:style w:type="character" w:customStyle="1" w:styleId="WW8Num3z1">
    <w:name w:val="WW8Num3z1"/>
    <w:rsid w:val="0008040B"/>
    <w:rPr>
      <w:rFonts w:ascii="Courier New" w:hAnsi="Courier New" w:cs="Courier New"/>
    </w:rPr>
  </w:style>
  <w:style w:type="character" w:customStyle="1" w:styleId="WW8Num3z2">
    <w:name w:val="WW8Num3z2"/>
    <w:rsid w:val="0008040B"/>
    <w:rPr>
      <w:rFonts w:ascii="Wingdings" w:hAnsi="Wingdings" w:cs="Wingdings"/>
    </w:rPr>
  </w:style>
  <w:style w:type="character" w:customStyle="1" w:styleId="WW8Num4z0">
    <w:name w:val="WW8Num4z0"/>
    <w:rsid w:val="0008040B"/>
    <w:rPr>
      <w:rFonts w:ascii="Symbol" w:hAnsi="Symbol" w:cs="Symbol"/>
      <w:sz w:val="16"/>
      <w:szCs w:val="16"/>
    </w:rPr>
  </w:style>
  <w:style w:type="character" w:customStyle="1" w:styleId="WW8Num4z1">
    <w:name w:val="WW8Num4z1"/>
    <w:rsid w:val="0008040B"/>
    <w:rPr>
      <w:rFonts w:ascii="Courier New" w:hAnsi="Courier New" w:cs="Courier New"/>
    </w:rPr>
  </w:style>
  <w:style w:type="character" w:customStyle="1" w:styleId="WW8Num4z2">
    <w:name w:val="WW8Num4z2"/>
    <w:rsid w:val="0008040B"/>
    <w:rPr>
      <w:rFonts w:ascii="Wingdings" w:hAnsi="Wingdings" w:cs="Wingdings"/>
    </w:rPr>
  </w:style>
  <w:style w:type="character" w:customStyle="1" w:styleId="WW8Num5z0">
    <w:name w:val="WW8Num5z0"/>
    <w:rsid w:val="0008040B"/>
    <w:rPr>
      <w:rFonts w:ascii="Symbol" w:hAnsi="Symbol" w:cs="Symbol"/>
    </w:rPr>
  </w:style>
  <w:style w:type="character" w:customStyle="1" w:styleId="WW8Num5z1">
    <w:name w:val="WW8Num5z1"/>
    <w:rsid w:val="0008040B"/>
    <w:rPr>
      <w:rFonts w:ascii="Courier New" w:hAnsi="Courier New" w:cs="Courier New"/>
    </w:rPr>
  </w:style>
  <w:style w:type="character" w:customStyle="1" w:styleId="WW8Num5z2">
    <w:name w:val="WW8Num5z2"/>
    <w:rsid w:val="0008040B"/>
    <w:rPr>
      <w:rFonts w:ascii="Wingdings" w:hAnsi="Wingdings" w:cs="Wingdings"/>
    </w:rPr>
  </w:style>
  <w:style w:type="character" w:customStyle="1" w:styleId="WW8Num6z0">
    <w:name w:val="WW8Num6z0"/>
    <w:rsid w:val="0008040B"/>
    <w:rPr>
      <w:rFonts w:ascii="Courier New" w:hAnsi="Courier New" w:cs="Courier New"/>
    </w:rPr>
  </w:style>
  <w:style w:type="character" w:customStyle="1" w:styleId="WW8Num6z2">
    <w:name w:val="WW8Num6z2"/>
    <w:rsid w:val="0008040B"/>
    <w:rPr>
      <w:rFonts w:ascii="Wingdings" w:hAnsi="Wingdings" w:cs="Wingdings"/>
    </w:rPr>
  </w:style>
  <w:style w:type="character" w:customStyle="1" w:styleId="WW8Num6z3">
    <w:name w:val="WW8Num6z3"/>
    <w:rsid w:val="0008040B"/>
    <w:rPr>
      <w:rFonts w:ascii="Symbol" w:hAnsi="Symbol" w:cs="Symbol"/>
    </w:rPr>
  </w:style>
  <w:style w:type="character" w:customStyle="1" w:styleId="WW8Num7z0">
    <w:name w:val="WW8Num7z0"/>
    <w:rsid w:val="0008040B"/>
    <w:rPr>
      <w:rFonts w:ascii="Courier New" w:hAnsi="Courier New" w:cs="Courier New"/>
    </w:rPr>
  </w:style>
  <w:style w:type="character" w:customStyle="1" w:styleId="WW8Num7z2">
    <w:name w:val="WW8Num7z2"/>
    <w:rsid w:val="0008040B"/>
    <w:rPr>
      <w:rFonts w:ascii="Wingdings" w:hAnsi="Wingdings" w:cs="Wingdings"/>
    </w:rPr>
  </w:style>
  <w:style w:type="character" w:customStyle="1" w:styleId="WW8Num7z3">
    <w:name w:val="WW8Num7z3"/>
    <w:rsid w:val="0008040B"/>
    <w:rPr>
      <w:rFonts w:ascii="Symbol" w:hAnsi="Symbol" w:cs="Symbol"/>
    </w:rPr>
  </w:style>
  <w:style w:type="character" w:customStyle="1" w:styleId="WW8Num8z0">
    <w:name w:val="WW8Num8z0"/>
    <w:rsid w:val="0008040B"/>
    <w:rPr>
      <w:rFonts w:ascii="Courier New" w:hAnsi="Courier New" w:cs="Courier New"/>
    </w:rPr>
  </w:style>
  <w:style w:type="character" w:customStyle="1" w:styleId="WW8Num8z2">
    <w:name w:val="WW8Num8z2"/>
    <w:rsid w:val="0008040B"/>
    <w:rPr>
      <w:rFonts w:ascii="Wingdings" w:hAnsi="Wingdings" w:cs="Wingdings"/>
    </w:rPr>
  </w:style>
  <w:style w:type="character" w:customStyle="1" w:styleId="WW8Num8z3">
    <w:name w:val="WW8Num8z3"/>
    <w:rsid w:val="0008040B"/>
    <w:rPr>
      <w:rFonts w:ascii="Symbol" w:hAnsi="Symbol" w:cs="Symbol"/>
    </w:rPr>
  </w:style>
  <w:style w:type="character" w:customStyle="1" w:styleId="WW8Num9z0">
    <w:name w:val="WW8Num9z0"/>
    <w:rsid w:val="0008040B"/>
    <w:rPr>
      <w:rFonts w:ascii="Courier New" w:hAnsi="Courier New" w:cs="Courier New"/>
    </w:rPr>
  </w:style>
  <w:style w:type="character" w:customStyle="1" w:styleId="WW8Num9z2">
    <w:name w:val="WW8Num9z2"/>
    <w:rsid w:val="0008040B"/>
    <w:rPr>
      <w:rFonts w:ascii="Wingdings" w:hAnsi="Wingdings" w:cs="Wingdings"/>
    </w:rPr>
  </w:style>
  <w:style w:type="character" w:customStyle="1" w:styleId="WW8Num9z3">
    <w:name w:val="WW8Num9z3"/>
    <w:rsid w:val="0008040B"/>
    <w:rPr>
      <w:rFonts w:ascii="Symbol" w:hAnsi="Symbol" w:cs="Symbol"/>
    </w:rPr>
  </w:style>
  <w:style w:type="character" w:customStyle="1" w:styleId="WW8Num10z0">
    <w:name w:val="WW8Num10z0"/>
    <w:rsid w:val="0008040B"/>
    <w:rPr>
      <w:rFonts w:ascii="Courier New" w:hAnsi="Courier New" w:cs="Courier New"/>
    </w:rPr>
  </w:style>
  <w:style w:type="character" w:customStyle="1" w:styleId="WW8Num10z2">
    <w:name w:val="WW8Num10z2"/>
    <w:rsid w:val="0008040B"/>
    <w:rPr>
      <w:rFonts w:ascii="Wingdings" w:hAnsi="Wingdings" w:cs="Wingdings"/>
    </w:rPr>
  </w:style>
  <w:style w:type="character" w:customStyle="1" w:styleId="WW8Num10z3">
    <w:name w:val="WW8Num10z3"/>
    <w:rsid w:val="0008040B"/>
    <w:rPr>
      <w:rFonts w:ascii="Symbol" w:hAnsi="Symbol" w:cs="Symbol"/>
    </w:rPr>
  </w:style>
  <w:style w:type="character" w:customStyle="1" w:styleId="WW8Num11z0">
    <w:name w:val="WW8Num11z0"/>
    <w:rsid w:val="0008040B"/>
    <w:rPr>
      <w:rFonts w:ascii="Courier New" w:hAnsi="Courier New" w:cs="Courier New"/>
      <w:color w:val="000000"/>
      <w:spacing w:val="-20"/>
    </w:rPr>
  </w:style>
  <w:style w:type="character" w:customStyle="1" w:styleId="WW8Num11z2">
    <w:name w:val="WW8Num11z2"/>
    <w:rsid w:val="0008040B"/>
    <w:rPr>
      <w:rFonts w:ascii="Wingdings" w:hAnsi="Wingdings" w:cs="Wingdings"/>
    </w:rPr>
  </w:style>
  <w:style w:type="character" w:customStyle="1" w:styleId="WW8Num11z3">
    <w:name w:val="WW8Num11z3"/>
    <w:rsid w:val="0008040B"/>
    <w:rPr>
      <w:rFonts w:ascii="Symbol" w:hAnsi="Symbol" w:cs="Symbol"/>
    </w:rPr>
  </w:style>
  <w:style w:type="character" w:customStyle="1" w:styleId="WW8Num12z0">
    <w:name w:val="WW8Num12z0"/>
    <w:rsid w:val="0008040B"/>
    <w:rPr>
      <w:rFonts w:ascii="Courier New" w:hAnsi="Courier New" w:cs="Courier New"/>
    </w:rPr>
  </w:style>
  <w:style w:type="character" w:customStyle="1" w:styleId="WW8Num12z2">
    <w:name w:val="WW8Num12z2"/>
    <w:rsid w:val="0008040B"/>
    <w:rPr>
      <w:rFonts w:ascii="Wingdings" w:hAnsi="Wingdings" w:cs="Wingdings"/>
    </w:rPr>
  </w:style>
  <w:style w:type="character" w:customStyle="1" w:styleId="WW8Num12z3">
    <w:name w:val="WW8Num12z3"/>
    <w:rsid w:val="0008040B"/>
    <w:rPr>
      <w:rFonts w:ascii="Symbol" w:hAnsi="Symbol" w:cs="Symbol"/>
    </w:rPr>
  </w:style>
  <w:style w:type="character" w:customStyle="1" w:styleId="WW8Num13z0">
    <w:name w:val="WW8Num13z0"/>
    <w:rsid w:val="0008040B"/>
    <w:rPr>
      <w:rFonts w:ascii="Courier New" w:hAnsi="Courier New" w:cs="Courier New"/>
    </w:rPr>
  </w:style>
  <w:style w:type="character" w:customStyle="1" w:styleId="WW8Num13z2">
    <w:name w:val="WW8Num13z2"/>
    <w:rsid w:val="0008040B"/>
    <w:rPr>
      <w:rFonts w:ascii="Wingdings" w:hAnsi="Wingdings" w:cs="Wingdings"/>
    </w:rPr>
  </w:style>
  <w:style w:type="character" w:customStyle="1" w:styleId="WW8Num13z3">
    <w:name w:val="WW8Num13z3"/>
    <w:rsid w:val="0008040B"/>
    <w:rPr>
      <w:rFonts w:ascii="Symbol" w:hAnsi="Symbol" w:cs="Symbol"/>
    </w:rPr>
  </w:style>
  <w:style w:type="character" w:customStyle="1" w:styleId="WW8Num14z0">
    <w:name w:val="WW8Num14z0"/>
    <w:rsid w:val="0008040B"/>
    <w:rPr>
      <w:rFonts w:ascii="Courier New" w:hAnsi="Courier New" w:cs="Courier New"/>
    </w:rPr>
  </w:style>
  <w:style w:type="character" w:customStyle="1" w:styleId="WW8Num14z2">
    <w:name w:val="WW8Num14z2"/>
    <w:rsid w:val="0008040B"/>
    <w:rPr>
      <w:rFonts w:ascii="Wingdings" w:hAnsi="Wingdings" w:cs="Wingdings"/>
    </w:rPr>
  </w:style>
  <w:style w:type="character" w:customStyle="1" w:styleId="WW8Num14z3">
    <w:name w:val="WW8Num14z3"/>
    <w:rsid w:val="0008040B"/>
    <w:rPr>
      <w:rFonts w:ascii="Symbol" w:hAnsi="Symbol" w:cs="Symbol"/>
    </w:rPr>
  </w:style>
  <w:style w:type="character" w:customStyle="1" w:styleId="WW8Num15z0">
    <w:name w:val="WW8Num15z0"/>
    <w:rsid w:val="0008040B"/>
    <w:rPr>
      <w:rFonts w:ascii="Courier New" w:hAnsi="Courier New" w:cs="Courier New"/>
    </w:rPr>
  </w:style>
  <w:style w:type="character" w:customStyle="1" w:styleId="WW8Num15z2">
    <w:name w:val="WW8Num15z2"/>
    <w:rsid w:val="0008040B"/>
    <w:rPr>
      <w:rFonts w:ascii="Wingdings" w:hAnsi="Wingdings" w:cs="Wingdings"/>
    </w:rPr>
  </w:style>
  <w:style w:type="character" w:customStyle="1" w:styleId="WW8Num15z3">
    <w:name w:val="WW8Num15z3"/>
    <w:rsid w:val="0008040B"/>
    <w:rPr>
      <w:rFonts w:ascii="Symbol" w:hAnsi="Symbol" w:cs="Symbol"/>
    </w:rPr>
  </w:style>
  <w:style w:type="character" w:customStyle="1" w:styleId="WW8Num16z0">
    <w:name w:val="WW8Num16z0"/>
    <w:rsid w:val="0008040B"/>
    <w:rPr>
      <w:rFonts w:ascii="Courier New" w:hAnsi="Courier New" w:cs="Courier New"/>
    </w:rPr>
  </w:style>
  <w:style w:type="character" w:customStyle="1" w:styleId="WW8Num16z2">
    <w:name w:val="WW8Num16z2"/>
    <w:rsid w:val="0008040B"/>
    <w:rPr>
      <w:rFonts w:ascii="Wingdings" w:hAnsi="Wingdings" w:cs="Wingdings"/>
    </w:rPr>
  </w:style>
  <w:style w:type="character" w:customStyle="1" w:styleId="WW8Num16z3">
    <w:name w:val="WW8Num16z3"/>
    <w:rsid w:val="0008040B"/>
    <w:rPr>
      <w:rFonts w:ascii="Symbol" w:hAnsi="Symbol" w:cs="Symbol"/>
    </w:rPr>
  </w:style>
  <w:style w:type="character" w:customStyle="1" w:styleId="WW8Num17z0">
    <w:name w:val="WW8Num17z0"/>
    <w:rsid w:val="0008040B"/>
    <w:rPr>
      <w:rFonts w:ascii="Courier New" w:hAnsi="Courier New" w:cs="Courier New"/>
    </w:rPr>
  </w:style>
  <w:style w:type="character" w:customStyle="1" w:styleId="WW8Num17z2">
    <w:name w:val="WW8Num17z2"/>
    <w:rsid w:val="0008040B"/>
    <w:rPr>
      <w:rFonts w:ascii="Wingdings" w:hAnsi="Wingdings" w:cs="Wingdings"/>
    </w:rPr>
  </w:style>
  <w:style w:type="character" w:customStyle="1" w:styleId="WW8Num17z3">
    <w:name w:val="WW8Num17z3"/>
    <w:rsid w:val="0008040B"/>
    <w:rPr>
      <w:rFonts w:ascii="Symbol" w:hAnsi="Symbol" w:cs="Symbol"/>
    </w:rPr>
  </w:style>
  <w:style w:type="character" w:customStyle="1" w:styleId="WW8Num18z0">
    <w:name w:val="WW8Num18z0"/>
    <w:rsid w:val="0008040B"/>
    <w:rPr>
      <w:rFonts w:ascii="Courier New" w:hAnsi="Courier New" w:cs="Courier New"/>
    </w:rPr>
  </w:style>
  <w:style w:type="character" w:customStyle="1" w:styleId="WW8Num18z2">
    <w:name w:val="WW8Num18z2"/>
    <w:rsid w:val="0008040B"/>
    <w:rPr>
      <w:rFonts w:ascii="Wingdings" w:hAnsi="Wingdings" w:cs="Wingdings"/>
    </w:rPr>
  </w:style>
  <w:style w:type="character" w:customStyle="1" w:styleId="WW8Num18z3">
    <w:name w:val="WW8Num18z3"/>
    <w:rsid w:val="0008040B"/>
    <w:rPr>
      <w:rFonts w:ascii="Symbol" w:hAnsi="Symbol" w:cs="Symbol"/>
    </w:rPr>
  </w:style>
  <w:style w:type="character" w:customStyle="1" w:styleId="10">
    <w:name w:val="Основной шрифт абзаца1"/>
    <w:rsid w:val="0008040B"/>
  </w:style>
  <w:style w:type="character" w:customStyle="1" w:styleId="20">
    <w:name w:val="Основной шрифт абзаца2"/>
    <w:rsid w:val="0008040B"/>
  </w:style>
  <w:style w:type="character" w:customStyle="1" w:styleId="a4">
    <w:name w:val="Основной текст Знак"/>
    <w:rsid w:val="0008040B"/>
    <w:rPr>
      <w:rFonts w:ascii="Times New Roman" w:eastAsia="Times New Roman" w:hAnsi="Times New Roman" w:cs="Times New Roman"/>
      <w:sz w:val="24"/>
      <w:szCs w:val="24"/>
    </w:rPr>
  </w:style>
  <w:style w:type="character" w:customStyle="1" w:styleId="a5">
    <w:name w:val="Без интервала Знак"/>
    <w:rsid w:val="0008040B"/>
    <w:rPr>
      <w:rFonts w:ascii="Calibri" w:hAnsi="Calibri" w:cs="Calibri"/>
    </w:rPr>
  </w:style>
  <w:style w:type="character" w:customStyle="1" w:styleId="a6">
    <w:name w:val="Нижний колонтитул Знак"/>
    <w:rsid w:val="0008040B"/>
    <w:rPr>
      <w:rFonts w:ascii="Times New Roman" w:eastAsia="Times New Roman" w:hAnsi="Times New Roman" w:cs="Times New Roman"/>
      <w:sz w:val="20"/>
      <w:szCs w:val="20"/>
    </w:rPr>
  </w:style>
  <w:style w:type="character" w:customStyle="1" w:styleId="a7">
    <w:name w:val="Текст выноски Знак"/>
    <w:rsid w:val="0008040B"/>
    <w:rPr>
      <w:rFonts w:ascii="Tahoma" w:eastAsia="Times New Roman" w:hAnsi="Tahoma" w:cs="Tahoma"/>
      <w:sz w:val="16"/>
      <w:szCs w:val="16"/>
    </w:rPr>
  </w:style>
  <w:style w:type="character" w:customStyle="1" w:styleId="21">
    <w:name w:val="Основной текст (2)_"/>
    <w:rsid w:val="0008040B"/>
    <w:rPr>
      <w:rFonts w:ascii="Calibri" w:hAnsi="Calibri" w:cs="Calibri"/>
      <w:b/>
      <w:bCs/>
      <w:sz w:val="27"/>
      <w:szCs w:val="27"/>
    </w:rPr>
  </w:style>
  <w:style w:type="character" w:customStyle="1" w:styleId="3">
    <w:name w:val="Основной текст (3)_"/>
    <w:rsid w:val="0008040B"/>
    <w:rPr>
      <w:rFonts w:ascii="Calibri" w:hAnsi="Calibri" w:cs="Calibri"/>
      <w:sz w:val="27"/>
      <w:szCs w:val="27"/>
    </w:rPr>
  </w:style>
  <w:style w:type="character" w:customStyle="1" w:styleId="6">
    <w:name w:val="Основной текст Знак6"/>
    <w:rsid w:val="0008040B"/>
    <w:rPr>
      <w:rFonts w:cs="Times New Roman"/>
      <w:color w:val="000000"/>
    </w:rPr>
  </w:style>
  <w:style w:type="character" w:customStyle="1" w:styleId="4">
    <w:name w:val="Основной текст (4)_"/>
    <w:rsid w:val="0008040B"/>
    <w:rPr>
      <w:rFonts w:ascii="Times New Roman" w:hAnsi="Times New Roman" w:cs="Times New Roman"/>
      <w:b/>
      <w:bCs/>
      <w:sz w:val="28"/>
      <w:szCs w:val="28"/>
    </w:rPr>
  </w:style>
  <w:style w:type="character" w:customStyle="1" w:styleId="a8">
    <w:name w:val="Основной текст + Полужирный"/>
    <w:rsid w:val="0008040B"/>
    <w:rPr>
      <w:rFonts w:ascii="Times New Roman" w:hAnsi="Times New Roman" w:cs="Times New Roman"/>
      <w:b/>
      <w:bCs/>
      <w:color w:val="000000"/>
      <w:sz w:val="28"/>
      <w:szCs w:val="28"/>
      <w:u w:val="none"/>
    </w:rPr>
  </w:style>
  <w:style w:type="character" w:customStyle="1" w:styleId="11">
    <w:name w:val="Заголовок №1_"/>
    <w:rsid w:val="0008040B"/>
    <w:rPr>
      <w:rFonts w:ascii="Times New Roman" w:hAnsi="Times New Roman" w:cs="Times New Roman"/>
      <w:b/>
      <w:bCs/>
      <w:sz w:val="28"/>
      <w:szCs w:val="28"/>
    </w:rPr>
  </w:style>
  <w:style w:type="character" w:customStyle="1" w:styleId="40">
    <w:name w:val="Основной текст (4) + Не полужирный"/>
    <w:rsid w:val="0008040B"/>
    <w:rPr>
      <w:rFonts w:ascii="Times New Roman" w:hAnsi="Times New Roman" w:cs="Times New Roman"/>
      <w:b/>
      <w:bCs/>
      <w:sz w:val="28"/>
      <w:szCs w:val="28"/>
    </w:rPr>
  </w:style>
  <w:style w:type="character" w:customStyle="1" w:styleId="FontStyle24">
    <w:name w:val="Font Style24"/>
    <w:rsid w:val="0008040B"/>
    <w:rPr>
      <w:rFonts w:ascii="Times New Roman" w:hAnsi="Times New Roman" w:cs="Times New Roman"/>
      <w:sz w:val="22"/>
      <w:szCs w:val="22"/>
    </w:rPr>
  </w:style>
  <w:style w:type="character" w:customStyle="1" w:styleId="30">
    <w:name w:val="Основной текст с отступом 3 Знак"/>
    <w:rsid w:val="0008040B"/>
    <w:rPr>
      <w:rFonts w:ascii="Times New Roman" w:eastAsia="Times New Roman" w:hAnsi="Times New Roman" w:cs="Times New Roman"/>
      <w:sz w:val="16"/>
      <w:szCs w:val="16"/>
    </w:rPr>
  </w:style>
  <w:style w:type="character" w:customStyle="1" w:styleId="a9">
    <w:name w:val="Основной текст_"/>
    <w:rsid w:val="0008040B"/>
    <w:rPr>
      <w:rFonts w:ascii="Times New Roman" w:eastAsia="Times New Roman" w:hAnsi="Times New Roman" w:cs="Times New Roman"/>
    </w:rPr>
  </w:style>
  <w:style w:type="character" w:customStyle="1" w:styleId="12">
    <w:name w:val="Заголовок 1 Знак"/>
    <w:rsid w:val="0008040B"/>
    <w:rPr>
      <w:rFonts w:ascii="Times New Roman" w:eastAsia="Times New Roman" w:hAnsi="Times New Roman" w:cs="Times New Roman"/>
      <w:b/>
      <w:bCs/>
      <w:sz w:val="24"/>
      <w:szCs w:val="24"/>
    </w:rPr>
  </w:style>
  <w:style w:type="character" w:customStyle="1" w:styleId="22">
    <w:name w:val="Основной текст 2 Знак"/>
    <w:rsid w:val="0008040B"/>
    <w:rPr>
      <w:rFonts w:ascii="Times New Roman" w:eastAsia="Times New Roman" w:hAnsi="Times New Roman" w:cs="Times New Roman"/>
      <w:sz w:val="26"/>
      <w:szCs w:val="20"/>
    </w:rPr>
  </w:style>
  <w:style w:type="character" w:styleId="aa">
    <w:name w:val="Emphasis"/>
    <w:qFormat/>
    <w:rsid w:val="0008040B"/>
    <w:rPr>
      <w:i/>
      <w:iCs/>
    </w:rPr>
  </w:style>
  <w:style w:type="character" w:styleId="ab">
    <w:name w:val="Hyperlink"/>
    <w:rsid w:val="0008040B"/>
    <w:rPr>
      <w:color w:val="0000FF"/>
      <w:u w:val="single"/>
    </w:rPr>
  </w:style>
  <w:style w:type="character" w:styleId="ac">
    <w:name w:val="Strong"/>
    <w:qFormat/>
    <w:rsid w:val="0008040B"/>
    <w:rPr>
      <w:b/>
      <w:bCs/>
    </w:rPr>
  </w:style>
  <w:style w:type="character" w:customStyle="1" w:styleId="13">
    <w:name w:val="Номер строки1"/>
    <w:rsid w:val="0008040B"/>
  </w:style>
  <w:style w:type="character" w:customStyle="1" w:styleId="ad">
    <w:name w:val="Верхний колонтитул Знак"/>
    <w:rsid w:val="0008040B"/>
    <w:rPr>
      <w:rFonts w:ascii="Times New Roman" w:eastAsia="Times New Roman" w:hAnsi="Times New Roman" w:cs="Times New Roman"/>
      <w:color w:val="000000"/>
      <w:sz w:val="24"/>
      <w:szCs w:val="24"/>
    </w:rPr>
  </w:style>
  <w:style w:type="character" w:customStyle="1" w:styleId="wmi-callto">
    <w:name w:val="wmi-callto"/>
    <w:rsid w:val="0008040B"/>
  </w:style>
  <w:style w:type="character" w:customStyle="1" w:styleId="23">
    <w:name w:val="Заголовок 2 Знак"/>
    <w:rsid w:val="0008040B"/>
    <w:rPr>
      <w:rFonts w:ascii="Cambria" w:hAnsi="Cambria" w:cs="font291"/>
      <w:b/>
      <w:bCs/>
      <w:color w:val="4F81BD"/>
      <w:sz w:val="26"/>
      <w:szCs w:val="26"/>
    </w:rPr>
  </w:style>
  <w:style w:type="character" w:customStyle="1" w:styleId="50">
    <w:name w:val="Заголовок 5 Знак"/>
    <w:rsid w:val="0008040B"/>
    <w:rPr>
      <w:rFonts w:ascii="Cambria" w:hAnsi="Cambria" w:cs="font291"/>
      <w:color w:val="243F60"/>
      <w:sz w:val="20"/>
      <w:szCs w:val="20"/>
    </w:rPr>
  </w:style>
  <w:style w:type="character" w:customStyle="1" w:styleId="A80">
    <w:name w:val="A8"/>
    <w:rsid w:val="0008040B"/>
    <w:rPr>
      <w:rFonts w:cs="Myriad Pro"/>
      <w:color w:val="000000"/>
      <w:sz w:val="18"/>
      <w:szCs w:val="18"/>
    </w:rPr>
  </w:style>
  <w:style w:type="character" w:customStyle="1" w:styleId="ListLabel1">
    <w:name w:val="ListLabel 1"/>
    <w:rsid w:val="0008040B"/>
    <w:rPr>
      <w:rFonts w:cs="Courier New"/>
    </w:rPr>
  </w:style>
  <w:style w:type="paragraph" w:customStyle="1" w:styleId="ae">
    <w:name w:val="Заголовок"/>
    <w:basedOn w:val="a"/>
    <w:next w:val="a0"/>
    <w:rsid w:val="0008040B"/>
    <w:pPr>
      <w:keepNext/>
      <w:spacing w:before="240" w:after="120"/>
    </w:pPr>
    <w:rPr>
      <w:rFonts w:ascii="Arial" w:eastAsia="Microsoft YaHei" w:hAnsi="Arial" w:cs="Mangal"/>
      <w:sz w:val="28"/>
      <w:szCs w:val="28"/>
    </w:rPr>
  </w:style>
  <w:style w:type="paragraph" w:styleId="a0">
    <w:name w:val="Body Text"/>
    <w:basedOn w:val="a"/>
    <w:rsid w:val="0008040B"/>
    <w:pPr>
      <w:tabs>
        <w:tab w:val="left" w:pos="720"/>
      </w:tabs>
      <w:jc w:val="both"/>
    </w:pPr>
    <w:rPr>
      <w:sz w:val="24"/>
      <w:szCs w:val="24"/>
    </w:rPr>
  </w:style>
  <w:style w:type="paragraph" w:styleId="af">
    <w:name w:val="List"/>
    <w:basedOn w:val="a0"/>
    <w:rsid w:val="0008040B"/>
    <w:rPr>
      <w:rFonts w:cs="Mangal"/>
    </w:rPr>
  </w:style>
  <w:style w:type="paragraph" w:customStyle="1" w:styleId="24">
    <w:name w:val="Название2"/>
    <w:basedOn w:val="a"/>
    <w:rsid w:val="0008040B"/>
    <w:pPr>
      <w:suppressLineNumbers/>
      <w:spacing w:before="120" w:after="120"/>
    </w:pPr>
    <w:rPr>
      <w:rFonts w:cs="Mangal"/>
      <w:i/>
      <w:iCs/>
      <w:sz w:val="24"/>
      <w:szCs w:val="24"/>
    </w:rPr>
  </w:style>
  <w:style w:type="paragraph" w:customStyle="1" w:styleId="25">
    <w:name w:val="Указатель2"/>
    <w:basedOn w:val="a"/>
    <w:rsid w:val="0008040B"/>
    <w:pPr>
      <w:suppressLineNumbers/>
    </w:pPr>
    <w:rPr>
      <w:rFonts w:cs="Mangal"/>
    </w:rPr>
  </w:style>
  <w:style w:type="paragraph" w:customStyle="1" w:styleId="14">
    <w:name w:val="Название1"/>
    <w:basedOn w:val="a"/>
    <w:rsid w:val="0008040B"/>
    <w:pPr>
      <w:suppressLineNumbers/>
      <w:spacing w:before="120" w:after="120"/>
    </w:pPr>
    <w:rPr>
      <w:rFonts w:cs="Mangal"/>
      <w:i/>
      <w:iCs/>
      <w:sz w:val="24"/>
      <w:szCs w:val="24"/>
    </w:rPr>
  </w:style>
  <w:style w:type="paragraph" w:customStyle="1" w:styleId="15">
    <w:name w:val="Указатель1"/>
    <w:basedOn w:val="a"/>
    <w:rsid w:val="0008040B"/>
    <w:pPr>
      <w:suppressLineNumbers/>
    </w:pPr>
    <w:rPr>
      <w:rFonts w:cs="Mangal"/>
    </w:rPr>
  </w:style>
  <w:style w:type="paragraph" w:customStyle="1" w:styleId="Web">
    <w:name w:val="Обычный (Web)"/>
    <w:basedOn w:val="a"/>
    <w:rsid w:val="0008040B"/>
    <w:pPr>
      <w:spacing w:before="100" w:after="100"/>
    </w:pPr>
    <w:rPr>
      <w:sz w:val="24"/>
      <w:szCs w:val="24"/>
    </w:rPr>
  </w:style>
  <w:style w:type="paragraph" w:customStyle="1" w:styleId="16">
    <w:name w:val="Цитата1"/>
    <w:basedOn w:val="a"/>
    <w:rsid w:val="0008040B"/>
    <w:pPr>
      <w:ind w:left="567" w:right="-160"/>
      <w:jc w:val="both"/>
    </w:pPr>
    <w:rPr>
      <w:sz w:val="28"/>
    </w:rPr>
  </w:style>
  <w:style w:type="paragraph" w:customStyle="1" w:styleId="17">
    <w:name w:val="Абзац списка1"/>
    <w:basedOn w:val="a"/>
    <w:rsid w:val="0008040B"/>
    <w:pPr>
      <w:ind w:left="720"/>
    </w:pPr>
    <w:rPr>
      <w:rFonts w:cs="Calibri"/>
      <w:sz w:val="22"/>
      <w:szCs w:val="22"/>
    </w:rPr>
  </w:style>
  <w:style w:type="paragraph" w:customStyle="1" w:styleId="18">
    <w:name w:val="Без интервала1"/>
    <w:rsid w:val="0008040B"/>
    <w:pPr>
      <w:suppressAutoHyphens/>
      <w:spacing w:line="100" w:lineRule="atLeast"/>
    </w:pPr>
    <w:rPr>
      <w:rFonts w:ascii="Calibri" w:eastAsia="SimSun" w:hAnsi="Calibri" w:cs="font291"/>
      <w:kern w:val="1"/>
      <w:sz w:val="22"/>
      <w:szCs w:val="22"/>
      <w:lang w:eastAsia="ar-SA"/>
    </w:rPr>
  </w:style>
  <w:style w:type="paragraph" w:styleId="af0">
    <w:name w:val="footer"/>
    <w:basedOn w:val="a"/>
    <w:rsid w:val="0008040B"/>
    <w:pPr>
      <w:suppressLineNumbers/>
      <w:tabs>
        <w:tab w:val="center" w:pos="4677"/>
        <w:tab w:val="right" w:pos="9355"/>
      </w:tabs>
    </w:pPr>
  </w:style>
  <w:style w:type="paragraph" w:customStyle="1" w:styleId="19">
    <w:name w:val="Текст выноски1"/>
    <w:basedOn w:val="a"/>
    <w:rsid w:val="0008040B"/>
    <w:rPr>
      <w:rFonts w:ascii="Tahoma" w:hAnsi="Tahoma" w:cs="Tahoma"/>
      <w:sz w:val="16"/>
      <w:szCs w:val="16"/>
    </w:rPr>
  </w:style>
  <w:style w:type="paragraph" w:customStyle="1" w:styleId="26">
    <w:name w:val="Основной текст (2)"/>
    <w:basedOn w:val="a"/>
    <w:rsid w:val="0008040B"/>
    <w:pPr>
      <w:widowControl w:val="0"/>
      <w:shd w:val="clear" w:color="auto" w:fill="FFFFFF"/>
      <w:spacing w:after="120" w:line="240" w:lineRule="atLeast"/>
      <w:jc w:val="center"/>
    </w:pPr>
    <w:rPr>
      <w:rFonts w:ascii="Calibri" w:hAnsi="Calibri" w:cs="Calibri"/>
      <w:b/>
      <w:bCs/>
      <w:sz w:val="27"/>
      <w:szCs w:val="27"/>
    </w:rPr>
  </w:style>
  <w:style w:type="paragraph" w:customStyle="1" w:styleId="31">
    <w:name w:val="Основной текст (3)"/>
    <w:basedOn w:val="a"/>
    <w:rsid w:val="0008040B"/>
    <w:pPr>
      <w:widowControl w:val="0"/>
      <w:shd w:val="clear" w:color="auto" w:fill="FFFFFF"/>
      <w:spacing w:before="480" w:line="342" w:lineRule="exact"/>
    </w:pPr>
    <w:rPr>
      <w:rFonts w:ascii="Calibri" w:hAnsi="Calibri" w:cs="Calibri"/>
      <w:sz w:val="27"/>
      <w:szCs w:val="27"/>
    </w:rPr>
  </w:style>
  <w:style w:type="paragraph" w:customStyle="1" w:styleId="41">
    <w:name w:val="Основной текст (4)"/>
    <w:basedOn w:val="a"/>
    <w:rsid w:val="0008040B"/>
    <w:pPr>
      <w:widowControl w:val="0"/>
      <w:shd w:val="clear" w:color="auto" w:fill="FFFFFF"/>
      <w:spacing w:before="300" w:line="317" w:lineRule="exact"/>
      <w:ind w:firstLine="540"/>
      <w:jc w:val="both"/>
    </w:pPr>
    <w:rPr>
      <w:rFonts w:cs="Calibri"/>
      <w:b/>
      <w:bCs/>
      <w:sz w:val="28"/>
      <w:szCs w:val="28"/>
    </w:rPr>
  </w:style>
  <w:style w:type="paragraph" w:customStyle="1" w:styleId="1a">
    <w:name w:val="Заголовок №1"/>
    <w:basedOn w:val="a"/>
    <w:rsid w:val="0008040B"/>
    <w:pPr>
      <w:widowControl w:val="0"/>
      <w:shd w:val="clear" w:color="auto" w:fill="FFFFFF"/>
      <w:spacing w:before="600" w:line="320" w:lineRule="exact"/>
      <w:jc w:val="both"/>
    </w:pPr>
    <w:rPr>
      <w:rFonts w:cs="Calibri"/>
      <w:b/>
      <w:bCs/>
      <w:sz w:val="28"/>
      <w:szCs w:val="28"/>
    </w:rPr>
  </w:style>
  <w:style w:type="paragraph" w:customStyle="1" w:styleId="ConsNormal">
    <w:name w:val="ConsNormal"/>
    <w:rsid w:val="0008040B"/>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08040B"/>
    <w:pPr>
      <w:widowControl w:val="0"/>
      <w:suppressAutoHyphens/>
      <w:spacing w:line="100" w:lineRule="atLeast"/>
    </w:pPr>
    <w:rPr>
      <w:rFonts w:ascii="Arial" w:hAnsi="Arial" w:cs="Arial"/>
      <w:b/>
      <w:bCs/>
      <w:kern w:val="1"/>
      <w:lang w:eastAsia="ar-SA"/>
    </w:rPr>
  </w:style>
  <w:style w:type="paragraph" w:customStyle="1" w:styleId="ind">
    <w:name w:val="ind"/>
    <w:basedOn w:val="a"/>
    <w:rsid w:val="0008040B"/>
    <w:pPr>
      <w:spacing w:before="120" w:after="120"/>
      <w:ind w:firstLine="320"/>
      <w:jc w:val="both"/>
    </w:pPr>
    <w:rPr>
      <w:sz w:val="18"/>
      <w:szCs w:val="18"/>
    </w:rPr>
  </w:style>
  <w:style w:type="paragraph" w:customStyle="1" w:styleId="p3">
    <w:name w:val="p3"/>
    <w:basedOn w:val="a"/>
    <w:rsid w:val="0008040B"/>
    <w:pPr>
      <w:spacing w:before="100" w:after="100"/>
    </w:pPr>
    <w:rPr>
      <w:sz w:val="24"/>
      <w:szCs w:val="24"/>
    </w:rPr>
  </w:style>
  <w:style w:type="paragraph" w:customStyle="1" w:styleId="p4">
    <w:name w:val="p4"/>
    <w:basedOn w:val="a"/>
    <w:rsid w:val="0008040B"/>
    <w:pPr>
      <w:spacing w:before="100" w:after="100"/>
    </w:pPr>
    <w:rPr>
      <w:sz w:val="24"/>
      <w:szCs w:val="24"/>
    </w:rPr>
  </w:style>
  <w:style w:type="paragraph" w:customStyle="1" w:styleId="ConsPlusNormal">
    <w:name w:val="ConsPlusNormal"/>
    <w:rsid w:val="0008040B"/>
    <w:pPr>
      <w:widowControl w:val="0"/>
      <w:suppressAutoHyphens/>
      <w:spacing w:line="100" w:lineRule="atLeast"/>
      <w:ind w:firstLine="720"/>
    </w:pPr>
    <w:rPr>
      <w:rFonts w:ascii="Arial" w:hAnsi="Arial" w:cs="Arial"/>
      <w:kern w:val="1"/>
      <w:lang w:eastAsia="ar-SA"/>
    </w:rPr>
  </w:style>
  <w:style w:type="paragraph" w:customStyle="1" w:styleId="consplustitle0">
    <w:name w:val="consplustitle"/>
    <w:basedOn w:val="a"/>
    <w:rsid w:val="0008040B"/>
    <w:pPr>
      <w:spacing w:after="300"/>
    </w:pPr>
    <w:rPr>
      <w:sz w:val="24"/>
      <w:szCs w:val="24"/>
    </w:rPr>
  </w:style>
  <w:style w:type="paragraph" w:customStyle="1" w:styleId="consplusnormal0">
    <w:name w:val="consplusnormal"/>
    <w:basedOn w:val="a"/>
    <w:rsid w:val="0008040B"/>
    <w:pPr>
      <w:spacing w:after="300"/>
    </w:pPr>
    <w:rPr>
      <w:sz w:val="24"/>
      <w:szCs w:val="24"/>
    </w:rPr>
  </w:style>
  <w:style w:type="paragraph" w:customStyle="1" w:styleId="310">
    <w:name w:val="Основной текст с отступом 31"/>
    <w:basedOn w:val="a"/>
    <w:rsid w:val="0008040B"/>
    <w:pPr>
      <w:spacing w:after="120"/>
      <w:ind w:left="283"/>
    </w:pPr>
    <w:rPr>
      <w:sz w:val="16"/>
      <w:szCs w:val="16"/>
    </w:rPr>
  </w:style>
  <w:style w:type="paragraph" w:customStyle="1" w:styleId="1b">
    <w:name w:val="Основной текст1"/>
    <w:basedOn w:val="a"/>
    <w:rsid w:val="0008040B"/>
    <w:pPr>
      <w:widowControl w:val="0"/>
      <w:shd w:val="clear" w:color="auto" w:fill="FFFFFF"/>
      <w:spacing w:line="288" w:lineRule="exact"/>
      <w:jc w:val="both"/>
    </w:pPr>
    <w:rPr>
      <w:sz w:val="22"/>
      <w:szCs w:val="22"/>
    </w:rPr>
  </w:style>
  <w:style w:type="paragraph" w:customStyle="1" w:styleId="27">
    <w:name w:val="Основной текст2"/>
    <w:basedOn w:val="a"/>
    <w:rsid w:val="0008040B"/>
    <w:pPr>
      <w:widowControl w:val="0"/>
      <w:shd w:val="clear" w:color="auto" w:fill="FFFFFF"/>
      <w:spacing w:line="283" w:lineRule="exact"/>
      <w:jc w:val="both"/>
    </w:pPr>
    <w:rPr>
      <w:sz w:val="23"/>
      <w:szCs w:val="23"/>
    </w:rPr>
  </w:style>
  <w:style w:type="paragraph" w:customStyle="1" w:styleId="msonormalbullet1gif">
    <w:name w:val="msonormalbullet1.gif"/>
    <w:basedOn w:val="a"/>
    <w:rsid w:val="0008040B"/>
    <w:pPr>
      <w:spacing w:before="100" w:after="100"/>
    </w:pPr>
    <w:rPr>
      <w:sz w:val="24"/>
      <w:szCs w:val="24"/>
    </w:rPr>
  </w:style>
  <w:style w:type="paragraph" w:customStyle="1" w:styleId="ConsPlusNonformat">
    <w:name w:val="ConsPlusNonformat"/>
    <w:rsid w:val="0008040B"/>
    <w:pPr>
      <w:widowControl w:val="0"/>
      <w:suppressAutoHyphens/>
      <w:spacing w:line="100" w:lineRule="atLeast"/>
    </w:pPr>
    <w:rPr>
      <w:rFonts w:ascii="Courier New" w:hAnsi="Courier New" w:cs="Courier New"/>
      <w:kern w:val="1"/>
      <w:lang w:eastAsia="ar-SA"/>
    </w:rPr>
  </w:style>
  <w:style w:type="paragraph" w:customStyle="1" w:styleId="1c">
    <w:name w:val="Обычный (веб)1"/>
    <w:basedOn w:val="a"/>
    <w:rsid w:val="0008040B"/>
    <w:pPr>
      <w:spacing w:before="100" w:after="100"/>
    </w:pPr>
    <w:rPr>
      <w:sz w:val="24"/>
      <w:szCs w:val="24"/>
    </w:rPr>
  </w:style>
  <w:style w:type="paragraph" w:customStyle="1" w:styleId="210">
    <w:name w:val="Основной текст 21"/>
    <w:basedOn w:val="a"/>
    <w:rsid w:val="0008040B"/>
    <w:rPr>
      <w:sz w:val="26"/>
    </w:rPr>
  </w:style>
  <w:style w:type="paragraph" w:customStyle="1" w:styleId="af1">
    <w:name w:val="Знак"/>
    <w:basedOn w:val="a"/>
    <w:rsid w:val="0008040B"/>
    <w:pPr>
      <w:spacing w:before="100" w:after="100"/>
    </w:pPr>
    <w:rPr>
      <w:rFonts w:ascii="Tahoma" w:hAnsi="Tahoma" w:cs="Tahoma"/>
      <w:lang w:val="en-US"/>
    </w:rPr>
  </w:style>
  <w:style w:type="paragraph" w:customStyle="1" w:styleId="CharChar">
    <w:name w:val="Char Char"/>
    <w:basedOn w:val="a"/>
    <w:rsid w:val="0008040B"/>
    <w:pPr>
      <w:spacing w:after="160" w:line="240" w:lineRule="exact"/>
    </w:pPr>
    <w:rPr>
      <w:sz w:val="28"/>
      <w:lang w:val="en-US"/>
    </w:rPr>
  </w:style>
  <w:style w:type="paragraph" w:customStyle="1" w:styleId="af2">
    <w:name w:val="Знак Знак Знак Знак Знак Знак Знак Знак Знак Знак Знак Знак Знак Знак Знак Знак"/>
    <w:basedOn w:val="a"/>
    <w:rsid w:val="0008040B"/>
    <w:pPr>
      <w:spacing w:after="160" w:line="240" w:lineRule="exact"/>
    </w:pPr>
    <w:rPr>
      <w:rFonts w:ascii="Verdana" w:hAnsi="Verdana" w:cs="Verdana"/>
      <w:lang w:val="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040B"/>
    <w:pPr>
      <w:spacing w:after="160" w:line="240" w:lineRule="exact"/>
    </w:pPr>
    <w:rPr>
      <w:sz w:val="28"/>
      <w:lang w:val="en-US"/>
    </w:rPr>
  </w:style>
  <w:style w:type="paragraph" w:customStyle="1" w:styleId="tex2st">
    <w:name w:val="tex2st"/>
    <w:basedOn w:val="a"/>
    <w:rsid w:val="0008040B"/>
    <w:pPr>
      <w:spacing w:before="100" w:after="100"/>
    </w:pPr>
    <w:rPr>
      <w:sz w:val="24"/>
      <w:szCs w:val="24"/>
    </w:rPr>
  </w:style>
  <w:style w:type="paragraph" w:customStyle="1" w:styleId="1d">
    <w:name w:val="Абзац списка1"/>
    <w:basedOn w:val="a"/>
    <w:rsid w:val="0008040B"/>
    <w:pPr>
      <w:spacing w:after="200" w:line="276" w:lineRule="auto"/>
      <w:ind w:left="720"/>
    </w:pPr>
    <w:rPr>
      <w:rFonts w:ascii="Calibri" w:eastAsia="Calibri" w:hAnsi="Calibri" w:cs="Calibri"/>
      <w:sz w:val="22"/>
      <w:szCs w:val="22"/>
    </w:rPr>
  </w:style>
  <w:style w:type="paragraph" w:customStyle="1" w:styleId="1e">
    <w:name w:val="Без интервала1"/>
    <w:rsid w:val="0008040B"/>
    <w:pPr>
      <w:suppressAutoHyphens/>
      <w:spacing w:line="100" w:lineRule="atLeast"/>
    </w:pPr>
    <w:rPr>
      <w:rFonts w:ascii="Calibri" w:hAnsi="Calibri" w:cs="Calibri"/>
      <w:kern w:val="1"/>
      <w:sz w:val="22"/>
      <w:szCs w:val="22"/>
      <w:lang w:eastAsia="ar-SA"/>
    </w:rPr>
  </w:style>
  <w:style w:type="paragraph" w:customStyle="1" w:styleId="1f">
    <w:name w:val="Обычный1"/>
    <w:rsid w:val="0008040B"/>
    <w:pPr>
      <w:widowControl w:val="0"/>
      <w:suppressAutoHyphens/>
      <w:spacing w:line="336" w:lineRule="auto"/>
      <w:ind w:left="80" w:firstLine="80"/>
    </w:pPr>
    <w:rPr>
      <w:kern w:val="1"/>
      <w:lang w:eastAsia="ar-SA"/>
    </w:rPr>
  </w:style>
  <w:style w:type="paragraph" w:customStyle="1" w:styleId="211">
    <w:name w:val="Знак2 Знак Знак1 Знак1 Знак Знак Знак Знак Знак Знак Знак Знак Знак Знак Знак Знак"/>
    <w:basedOn w:val="a"/>
    <w:rsid w:val="0008040B"/>
    <w:pPr>
      <w:spacing w:after="160" w:line="240" w:lineRule="exact"/>
    </w:pPr>
    <w:rPr>
      <w:rFonts w:ascii="Verdana" w:hAnsi="Verdana" w:cs="Verdana"/>
      <w:lang w:val="en-US"/>
    </w:rPr>
  </w:style>
  <w:style w:type="paragraph" w:customStyle="1" w:styleId="af4">
    <w:name w:val="Знак Знак Знак Знак Знак Знак Знак"/>
    <w:basedOn w:val="a"/>
    <w:rsid w:val="0008040B"/>
    <w:rPr>
      <w:rFonts w:ascii="Verdana" w:hAnsi="Verdana" w:cs="Verdana"/>
      <w:sz w:val="24"/>
      <w:szCs w:val="24"/>
    </w:rPr>
  </w:style>
  <w:style w:type="paragraph" w:styleId="af5">
    <w:name w:val="header"/>
    <w:basedOn w:val="a"/>
    <w:rsid w:val="0008040B"/>
    <w:pPr>
      <w:suppressLineNumbers/>
      <w:tabs>
        <w:tab w:val="center" w:pos="4677"/>
        <w:tab w:val="right" w:pos="9355"/>
      </w:tabs>
    </w:pPr>
    <w:rPr>
      <w:color w:val="000000"/>
      <w:sz w:val="24"/>
      <w:szCs w:val="24"/>
    </w:rPr>
  </w:style>
  <w:style w:type="paragraph" w:customStyle="1" w:styleId="af6">
    <w:name w:val="Содержимое таблицы"/>
    <w:basedOn w:val="a"/>
    <w:rsid w:val="0008040B"/>
    <w:pPr>
      <w:suppressLineNumbers/>
    </w:pPr>
  </w:style>
  <w:style w:type="paragraph" w:customStyle="1" w:styleId="af7">
    <w:name w:val="Заголовок таблицы"/>
    <w:basedOn w:val="af6"/>
    <w:rsid w:val="0008040B"/>
    <w:pPr>
      <w:jc w:val="center"/>
    </w:pPr>
    <w:rPr>
      <w:b/>
      <w:bCs/>
    </w:rPr>
  </w:style>
  <w:style w:type="paragraph" w:styleId="af8">
    <w:name w:val="List Paragraph"/>
    <w:basedOn w:val="a"/>
    <w:uiPriority w:val="99"/>
    <w:qFormat/>
    <w:rsid w:val="002C098F"/>
    <w:pPr>
      <w:suppressAutoHyphens w:val="0"/>
      <w:spacing w:after="200" w:line="276" w:lineRule="auto"/>
      <w:ind w:left="720"/>
    </w:pPr>
    <w:rPr>
      <w:rFonts w:ascii="Calibri" w:eastAsia="Calibri" w:hAnsi="Calibri" w:cs="Calibri"/>
      <w:kern w:val="0"/>
      <w:sz w:val="22"/>
      <w:szCs w:val="22"/>
      <w:lang w:eastAsia="en-US"/>
    </w:rPr>
  </w:style>
  <w:style w:type="paragraph" w:styleId="af9">
    <w:name w:val="Normal (Web)"/>
    <w:basedOn w:val="a"/>
    <w:uiPriority w:val="99"/>
    <w:semiHidden/>
    <w:unhideWhenUsed/>
    <w:rsid w:val="002C098F"/>
    <w:pPr>
      <w:suppressAutoHyphens w:val="0"/>
      <w:spacing w:before="100" w:beforeAutospacing="1" w:after="100" w:afterAutospacing="1" w:line="240" w:lineRule="auto"/>
    </w:pPr>
    <w:rPr>
      <w:kern w:val="0"/>
      <w:sz w:val="24"/>
      <w:szCs w:val="24"/>
      <w:lang w:eastAsia="ru-RU"/>
    </w:rPr>
  </w:style>
  <w:style w:type="character" w:customStyle="1" w:styleId="apple-converted-space">
    <w:name w:val="apple-converted-space"/>
    <w:rsid w:val="002C098F"/>
  </w:style>
  <w:style w:type="paragraph" w:styleId="afa">
    <w:name w:val="Balloon Text"/>
    <w:basedOn w:val="a"/>
    <w:link w:val="1f0"/>
    <w:uiPriority w:val="99"/>
    <w:semiHidden/>
    <w:unhideWhenUsed/>
    <w:rsid w:val="007A2416"/>
    <w:pPr>
      <w:spacing w:line="240" w:lineRule="auto"/>
    </w:pPr>
    <w:rPr>
      <w:rFonts w:ascii="Tahoma" w:hAnsi="Tahoma" w:cs="Tahoma"/>
      <w:sz w:val="16"/>
      <w:szCs w:val="16"/>
    </w:rPr>
  </w:style>
  <w:style w:type="character" w:customStyle="1" w:styleId="1f0">
    <w:name w:val="Текст выноски Знак1"/>
    <w:basedOn w:val="a1"/>
    <w:link w:val="afa"/>
    <w:uiPriority w:val="99"/>
    <w:semiHidden/>
    <w:rsid w:val="007A2416"/>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685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Махиня Сергей Александрович</dc:creator>
  <cp:lastModifiedBy>User</cp:lastModifiedBy>
  <cp:revision>4</cp:revision>
  <cp:lastPrinted>2021-06-02T04:32:00Z</cp:lastPrinted>
  <dcterms:created xsi:type="dcterms:W3CDTF">2021-06-02T04:56:00Z</dcterms:created>
  <dcterms:modified xsi:type="dcterms:W3CDTF">2021-06-02T06:16:00Z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