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E5" w:rsidRPr="004C29E5" w:rsidRDefault="004C29E5" w:rsidP="004C29E5">
      <w:pPr>
        <w:shd w:val="clear" w:color="auto" w:fill="EBFDDE"/>
        <w:spacing w:after="0" w:line="360" w:lineRule="atLeast"/>
        <w:jc w:val="center"/>
        <w:outlineLvl w:val="0"/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</w:pPr>
      <w:r w:rsidRPr="004C29E5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>Правила поведения на льду</w:t>
      </w:r>
      <w:r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>.</w:t>
      </w:r>
      <w:bookmarkStart w:id="0" w:name="_GoBack"/>
      <w:bookmarkEnd w:id="0"/>
    </w:p>
    <w:p w:rsidR="005261FC" w:rsidRDefault="005261FC"/>
    <w:p w:rsidR="004C29E5" w:rsidRPr="004C29E5" w:rsidRDefault="004C29E5" w:rsidP="004C29E5">
      <w:pPr>
        <w:shd w:val="clear" w:color="auto" w:fill="EBFDDE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переходе водоёма по льду следует пользоваться оборудованными ледовыми переправами или проложенными тропами, а при их отсутствии – убедиться в прочности льда с помощью пешни.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тех местах, где быстрое течение, родники, где выступают на поверхности кусты, трава, впадают в водоём ручьи и вливаются тёплые сточные воды промышленных предприятий, ведётся заготовка льда и т.п.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Безопасным для перехода является лёд с зеленоватым оттенком и толщиной не менее 7 см.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При переходе по льду группами необходимо следовать друг за другом на расстоянии 5-6 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12 см, а при массовом катании – не менее 25 см.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переходе водоёма по льду на лыжах рекомендуется пользоваться проложенной лыжней, а при её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Расстояние между лыжниками должно быть 5-6 метров. Во время движения лыжник, идущий впереди, ударами палок проверяет прочность льда и следит за его состоянием.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4C29E5" w:rsidRPr="004C29E5" w:rsidRDefault="004C29E5" w:rsidP="004C29E5">
      <w:pPr>
        <w:shd w:val="clear" w:color="auto" w:fill="EBFDDE"/>
        <w:spacing w:after="0" w:line="270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закреплён груз весом 400-500 граммов, а на другом – изготовлена петля.</w:t>
      </w:r>
    </w:p>
    <w:p w:rsidR="004C29E5" w:rsidRPr="004C29E5" w:rsidRDefault="004C29E5" w:rsidP="004C29E5">
      <w:pPr>
        <w:ind w:firstLine="708"/>
        <w:jc w:val="both"/>
        <w:rPr>
          <w:sz w:val="24"/>
          <w:szCs w:val="24"/>
        </w:rPr>
      </w:pPr>
      <w:r w:rsidRPr="004C29E5">
        <w:rPr>
          <w:rFonts w:ascii="Tahoma" w:eastAsia="Times New Roman" w:hAnsi="Tahoma" w:cs="Tahoma"/>
          <w:color w:val="000000"/>
          <w:sz w:val="24"/>
          <w:szCs w:val="24"/>
          <w:shd w:val="clear" w:color="auto" w:fill="EBFDDE"/>
          <w:lang w:eastAsia="ru-RU"/>
        </w:rPr>
        <w:t>В местах с большим количеством рыболовов на значительной площади льда в период интенсивного подлёдного лова рыбы должны выставляться спасательные посты, укомплектованные подготовленными спасателями, оснащённые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sectPr w:rsidR="004C29E5" w:rsidRPr="004C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9C"/>
    <w:rsid w:val="004C29E5"/>
    <w:rsid w:val="005261FC"/>
    <w:rsid w:val="00F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2012-01-18T09:14:00Z</dcterms:created>
  <dcterms:modified xsi:type="dcterms:W3CDTF">2012-01-18T09:16:00Z</dcterms:modified>
</cp:coreProperties>
</file>