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02E6" w:rsidRDefault="00A802E6" w:rsidP="002C098F">
      <w:pPr>
        <w:spacing w:line="240" w:lineRule="auto"/>
        <w:ind w:firstLine="708"/>
        <w:jc w:val="both"/>
        <w:rPr>
          <w:rFonts w:ascii="Georgia" w:hAnsi="Georgia"/>
        </w:rPr>
      </w:pPr>
    </w:p>
    <w:p w:rsidR="00A802E6" w:rsidRDefault="00A802E6" w:rsidP="002C098F">
      <w:pPr>
        <w:spacing w:line="240" w:lineRule="auto"/>
        <w:ind w:firstLine="708"/>
        <w:jc w:val="both"/>
        <w:rPr>
          <w:rFonts w:ascii="Georgia" w:hAnsi="Georgia"/>
        </w:rPr>
      </w:pPr>
    </w:p>
    <w:p w:rsidR="00BD2652" w:rsidRPr="00BD2652" w:rsidRDefault="00BD2652" w:rsidP="00BD2652">
      <w:pPr>
        <w:spacing w:line="240" w:lineRule="auto"/>
        <w:jc w:val="center"/>
        <w:rPr>
          <w:b/>
          <w:sz w:val="24"/>
          <w:szCs w:val="24"/>
          <w:u w:val="single"/>
          <w:lang w:eastAsia="ru-RU"/>
        </w:rPr>
      </w:pPr>
      <w:r w:rsidRPr="00BD2652">
        <w:rPr>
          <w:b/>
          <w:sz w:val="24"/>
          <w:szCs w:val="24"/>
          <w:u w:val="single"/>
          <w:lang w:eastAsia="ru-RU"/>
        </w:rPr>
        <w:t>Бюджет для граждан</w:t>
      </w:r>
    </w:p>
    <w:p w:rsidR="00BD2652" w:rsidRPr="00BD2652" w:rsidRDefault="00BD2652" w:rsidP="00BD2652">
      <w:pPr>
        <w:spacing w:line="240" w:lineRule="auto"/>
        <w:jc w:val="center"/>
        <w:rPr>
          <w:b/>
          <w:sz w:val="24"/>
          <w:szCs w:val="24"/>
          <w:u w:val="single"/>
          <w:lang w:eastAsia="ru-RU"/>
        </w:rPr>
      </w:pPr>
      <w:r w:rsidRPr="00BD2652">
        <w:rPr>
          <w:b/>
          <w:sz w:val="24"/>
          <w:szCs w:val="24"/>
          <w:u w:val="single"/>
          <w:lang w:eastAsia="ru-RU"/>
        </w:rPr>
        <w:t>сельского поселения Русскинская</w:t>
      </w:r>
    </w:p>
    <w:p w:rsidR="002C098F" w:rsidRPr="0094123B" w:rsidRDefault="00BD2652" w:rsidP="00BD2652">
      <w:pPr>
        <w:spacing w:line="240" w:lineRule="auto"/>
        <w:jc w:val="center"/>
        <w:rPr>
          <w:b/>
          <w:sz w:val="24"/>
          <w:szCs w:val="24"/>
          <w:u w:val="single"/>
          <w:lang w:eastAsia="ru-RU"/>
        </w:rPr>
      </w:pPr>
      <w:r>
        <w:rPr>
          <w:b/>
          <w:sz w:val="24"/>
          <w:szCs w:val="24"/>
          <w:u w:val="single"/>
          <w:lang w:eastAsia="ru-RU"/>
        </w:rPr>
        <w:t>з</w:t>
      </w:r>
      <w:r w:rsidRPr="00BD2652">
        <w:rPr>
          <w:b/>
          <w:sz w:val="24"/>
          <w:szCs w:val="24"/>
          <w:u w:val="single"/>
          <w:lang w:eastAsia="ru-RU"/>
        </w:rPr>
        <w:t>а 201</w:t>
      </w:r>
      <w:r>
        <w:rPr>
          <w:b/>
          <w:sz w:val="24"/>
          <w:szCs w:val="24"/>
          <w:u w:val="single"/>
          <w:lang w:eastAsia="ru-RU"/>
        </w:rPr>
        <w:t>9</w:t>
      </w:r>
      <w:r w:rsidRPr="00BD2652">
        <w:rPr>
          <w:b/>
          <w:sz w:val="24"/>
          <w:szCs w:val="24"/>
          <w:u w:val="single"/>
          <w:lang w:eastAsia="ru-RU"/>
        </w:rPr>
        <w:t xml:space="preserve"> год </w:t>
      </w:r>
    </w:p>
    <w:p w:rsidR="00A802E6" w:rsidRPr="0094123B" w:rsidRDefault="00A802E6" w:rsidP="0094123B">
      <w:pPr>
        <w:spacing w:line="240" w:lineRule="auto"/>
        <w:jc w:val="both"/>
        <w:rPr>
          <w:b/>
          <w:sz w:val="24"/>
          <w:szCs w:val="24"/>
          <w:u w:val="single"/>
          <w:lang w:eastAsia="ru-RU"/>
        </w:rPr>
      </w:pPr>
    </w:p>
    <w:p w:rsidR="00BB6B29" w:rsidRPr="0094123B" w:rsidRDefault="00BB6B29" w:rsidP="00BB6B29">
      <w:pPr>
        <w:spacing w:line="240" w:lineRule="auto"/>
        <w:ind w:firstLine="708"/>
        <w:jc w:val="both"/>
        <w:rPr>
          <w:sz w:val="24"/>
          <w:szCs w:val="24"/>
          <w:lang w:eastAsia="ru-RU"/>
        </w:rPr>
      </w:pPr>
      <w:r w:rsidRPr="0094123B">
        <w:rPr>
          <w:sz w:val="24"/>
          <w:szCs w:val="24"/>
          <w:lang w:eastAsia="ru-RU"/>
        </w:rPr>
        <w:t>На основании статьи 14 Федерального закона от 06.10.2003 №131-ФЗ «Об общих принципах организации местного самоуправления в Российской Федерации», одним из полномочий поселения является формирование, утверждение, исполнение бюджета поселения и контроль за исполнением данного бюджета.</w:t>
      </w:r>
    </w:p>
    <w:p w:rsidR="00BB6B29" w:rsidRPr="0094123B" w:rsidRDefault="00BB6B29" w:rsidP="00BB6B29">
      <w:pPr>
        <w:spacing w:line="240" w:lineRule="auto"/>
        <w:ind w:firstLine="708"/>
        <w:jc w:val="both"/>
        <w:rPr>
          <w:sz w:val="24"/>
          <w:szCs w:val="24"/>
          <w:lang w:eastAsia="ru-RU"/>
        </w:rPr>
      </w:pPr>
      <w:r w:rsidRPr="0094123B">
        <w:rPr>
          <w:sz w:val="24"/>
          <w:szCs w:val="24"/>
          <w:lang w:eastAsia="ru-RU"/>
        </w:rPr>
        <w:t>Одним из главных факторов, составляющих основу благоприятного развития территории, является эффективная бюджетная политика. Бюджет сельского поселения Русскинская является сбалансированным. Доля собственных доходов в бюджете муниципального образования составляет 5,</w:t>
      </w:r>
      <w:r>
        <w:rPr>
          <w:sz w:val="24"/>
          <w:szCs w:val="24"/>
          <w:lang w:eastAsia="ru-RU"/>
        </w:rPr>
        <w:t>0</w:t>
      </w:r>
      <w:r w:rsidRPr="0094123B">
        <w:rPr>
          <w:sz w:val="24"/>
          <w:szCs w:val="24"/>
          <w:lang w:eastAsia="ru-RU"/>
        </w:rPr>
        <w:t xml:space="preserve"> %.</w:t>
      </w:r>
    </w:p>
    <w:p w:rsidR="00BB6B29" w:rsidRPr="0094123B" w:rsidRDefault="00BB6B29" w:rsidP="00BB6B29">
      <w:pPr>
        <w:spacing w:line="240" w:lineRule="auto"/>
        <w:ind w:firstLine="708"/>
        <w:jc w:val="both"/>
        <w:rPr>
          <w:sz w:val="24"/>
          <w:szCs w:val="24"/>
          <w:lang w:eastAsia="ru-RU"/>
        </w:rPr>
      </w:pPr>
      <w:r w:rsidRPr="0094123B">
        <w:rPr>
          <w:sz w:val="24"/>
          <w:szCs w:val="24"/>
          <w:lang w:eastAsia="ru-RU"/>
        </w:rPr>
        <w:t>Бюджет сельского поселения Русскинская за 201</w:t>
      </w:r>
      <w:r>
        <w:rPr>
          <w:sz w:val="24"/>
          <w:szCs w:val="24"/>
          <w:lang w:eastAsia="ru-RU"/>
        </w:rPr>
        <w:t>9</w:t>
      </w:r>
      <w:r w:rsidRPr="0094123B">
        <w:rPr>
          <w:sz w:val="24"/>
          <w:szCs w:val="24"/>
          <w:lang w:eastAsia="ru-RU"/>
        </w:rPr>
        <w:t xml:space="preserve"> год исполнен по доходам в сумме </w:t>
      </w:r>
      <w:r>
        <w:rPr>
          <w:sz w:val="24"/>
          <w:szCs w:val="24"/>
          <w:lang w:eastAsia="ru-RU"/>
        </w:rPr>
        <w:t xml:space="preserve">57 262,00 </w:t>
      </w:r>
      <w:r w:rsidRPr="0094123B">
        <w:rPr>
          <w:sz w:val="24"/>
          <w:szCs w:val="24"/>
          <w:lang w:eastAsia="ru-RU"/>
        </w:rPr>
        <w:t>тыс.рублей, или 9</w:t>
      </w:r>
      <w:r>
        <w:rPr>
          <w:sz w:val="24"/>
          <w:szCs w:val="24"/>
          <w:lang w:eastAsia="ru-RU"/>
        </w:rPr>
        <w:t>5,3</w:t>
      </w:r>
      <w:r w:rsidRPr="0094123B">
        <w:rPr>
          <w:sz w:val="24"/>
          <w:szCs w:val="24"/>
          <w:lang w:eastAsia="ru-RU"/>
        </w:rPr>
        <w:t xml:space="preserve"> % к запланированным назначениям , по расходам в сумме  тыс.рублей или 8</w:t>
      </w:r>
      <w:r>
        <w:rPr>
          <w:sz w:val="24"/>
          <w:szCs w:val="24"/>
          <w:lang w:eastAsia="ru-RU"/>
        </w:rPr>
        <w:t>9</w:t>
      </w:r>
      <w:r w:rsidRPr="0094123B">
        <w:rPr>
          <w:sz w:val="24"/>
          <w:szCs w:val="24"/>
          <w:lang w:eastAsia="ru-RU"/>
        </w:rPr>
        <w:t>,</w:t>
      </w:r>
      <w:r>
        <w:rPr>
          <w:sz w:val="24"/>
          <w:szCs w:val="24"/>
          <w:lang w:eastAsia="ru-RU"/>
        </w:rPr>
        <w:t>3</w:t>
      </w:r>
      <w:r w:rsidRPr="0094123B">
        <w:rPr>
          <w:sz w:val="24"/>
          <w:szCs w:val="24"/>
          <w:lang w:eastAsia="ru-RU"/>
        </w:rPr>
        <w:t xml:space="preserve"> % к запланированным ассигнованиям. </w:t>
      </w:r>
    </w:p>
    <w:p w:rsidR="00BB6B29" w:rsidRDefault="00BB6B29" w:rsidP="00BB6B29">
      <w:pPr>
        <w:spacing w:line="240" w:lineRule="auto"/>
        <w:jc w:val="both"/>
        <w:rPr>
          <w:b/>
          <w:sz w:val="24"/>
          <w:szCs w:val="24"/>
          <w:u w:val="single"/>
          <w:lang w:eastAsia="ru-RU"/>
        </w:rPr>
      </w:pPr>
    </w:p>
    <w:p w:rsidR="00BB6B29" w:rsidRPr="0094123B" w:rsidRDefault="00BB6B29" w:rsidP="00BB6B29">
      <w:pPr>
        <w:spacing w:line="240" w:lineRule="auto"/>
        <w:jc w:val="both"/>
        <w:rPr>
          <w:b/>
          <w:sz w:val="24"/>
          <w:szCs w:val="24"/>
          <w:u w:val="single"/>
          <w:lang w:eastAsia="ru-RU"/>
        </w:rPr>
      </w:pPr>
      <w:r w:rsidRPr="0094123B">
        <w:rPr>
          <w:b/>
          <w:sz w:val="24"/>
          <w:szCs w:val="24"/>
          <w:u w:val="single"/>
          <w:lang w:eastAsia="ru-RU"/>
        </w:rPr>
        <w:t>Доходы с</w:t>
      </w:r>
      <w:r>
        <w:rPr>
          <w:b/>
          <w:sz w:val="24"/>
          <w:szCs w:val="24"/>
          <w:u w:val="single"/>
          <w:lang w:eastAsia="ru-RU"/>
        </w:rPr>
        <w:t>.</w:t>
      </w:r>
      <w:r w:rsidRPr="0094123B">
        <w:rPr>
          <w:b/>
          <w:sz w:val="24"/>
          <w:szCs w:val="24"/>
          <w:u w:val="single"/>
          <w:lang w:eastAsia="ru-RU"/>
        </w:rPr>
        <w:t>п</w:t>
      </w:r>
      <w:r>
        <w:rPr>
          <w:b/>
          <w:sz w:val="24"/>
          <w:szCs w:val="24"/>
          <w:u w:val="single"/>
          <w:lang w:eastAsia="ru-RU"/>
        </w:rPr>
        <w:t>.</w:t>
      </w:r>
      <w:r w:rsidRPr="0094123B">
        <w:rPr>
          <w:b/>
          <w:sz w:val="24"/>
          <w:szCs w:val="24"/>
          <w:u w:val="single"/>
          <w:lang w:eastAsia="ru-RU"/>
        </w:rPr>
        <w:t xml:space="preserve"> Русскинская за 201</w:t>
      </w:r>
      <w:r>
        <w:rPr>
          <w:b/>
          <w:sz w:val="24"/>
          <w:szCs w:val="24"/>
          <w:u w:val="single"/>
          <w:lang w:eastAsia="ru-RU"/>
        </w:rPr>
        <w:t>9</w:t>
      </w:r>
      <w:r w:rsidRPr="0094123B">
        <w:rPr>
          <w:b/>
          <w:sz w:val="24"/>
          <w:szCs w:val="24"/>
          <w:u w:val="single"/>
          <w:lang w:eastAsia="ru-RU"/>
        </w:rPr>
        <w:t xml:space="preserve"> год</w:t>
      </w:r>
    </w:p>
    <w:p w:rsidR="00BB6B29" w:rsidRPr="0094123B" w:rsidRDefault="00BB6B29" w:rsidP="00BB6B29">
      <w:pPr>
        <w:spacing w:line="240" w:lineRule="auto"/>
        <w:jc w:val="both"/>
        <w:rPr>
          <w:sz w:val="24"/>
          <w:szCs w:val="24"/>
          <w:lang w:eastAsia="ru-RU"/>
        </w:rPr>
      </w:pPr>
      <w:r w:rsidRPr="0094123B">
        <w:rPr>
          <w:sz w:val="24"/>
          <w:szCs w:val="24"/>
          <w:lang w:eastAsia="ru-RU"/>
        </w:rPr>
        <w:t xml:space="preserve">                                                                                                                               тыс.рублей</w:t>
      </w:r>
    </w:p>
    <w:tbl>
      <w:tblPr>
        <w:tblW w:w="0" w:type="auto"/>
        <w:jc w:val="center"/>
        <w:tblInd w:w="-6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1794"/>
        <w:gridCol w:w="1566"/>
        <w:gridCol w:w="1440"/>
      </w:tblGrid>
      <w:tr w:rsidR="00BB6B29" w:rsidRPr="0094123B" w:rsidTr="00E8542C">
        <w:trPr>
          <w:jc w:val="center"/>
        </w:trPr>
        <w:tc>
          <w:tcPr>
            <w:tcW w:w="4821" w:type="dxa"/>
            <w:shd w:val="clear" w:color="auto" w:fill="auto"/>
            <w:vAlign w:val="center"/>
          </w:tcPr>
          <w:p w:rsidR="00BB6B29" w:rsidRPr="0094123B" w:rsidRDefault="00BB6B29" w:rsidP="00E8542C">
            <w:pPr>
              <w:spacing w:line="240" w:lineRule="auto"/>
              <w:jc w:val="both"/>
              <w:rPr>
                <w:sz w:val="24"/>
                <w:szCs w:val="24"/>
                <w:lang w:eastAsia="ru-RU"/>
              </w:rPr>
            </w:pPr>
            <w:r w:rsidRPr="0094123B">
              <w:rPr>
                <w:sz w:val="24"/>
                <w:szCs w:val="24"/>
                <w:lang w:eastAsia="ru-RU"/>
              </w:rPr>
              <w:t>Наименование</w:t>
            </w:r>
          </w:p>
        </w:tc>
        <w:tc>
          <w:tcPr>
            <w:tcW w:w="1794" w:type="dxa"/>
            <w:shd w:val="clear" w:color="auto" w:fill="auto"/>
            <w:vAlign w:val="center"/>
          </w:tcPr>
          <w:p w:rsidR="00BB6B29" w:rsidRPr="0094123B" w:rsidRDefault="00BB6B29" w:rsidP="00E8542C">
            <w:pPr>
              <w:spacing w:line="240" w:lineRule="auto"/>
              <w:jc w:val="both"/>
              <w:rPr>
                <w:sz w:val="24"/>
                <w:szCs w:val="24"/>
                <w:lang w:eastAsia="ru-RU"/>
              </w:rPr>
            </w:pPr>
            <w:r w:rsidRPr="0094123B">
              <w:rPr>
                <w:sz w:val="24"/>
                <w:szCs w:val="24"/>
                <w:lang w:eastAsia="ru-RU"/>
              </w:rPr>
              <w:t>Утверждённые бюджетные назначения (Решение от 26.12.2018 №</w:t>
            </w:r>
            <w:r>
              <w:rPr>
                <w:sz w:val="24"/>
                <w:szCs w:val="24"/>
                <w:lang w:eastAsia="ru-RU"/>
              </w:rPr>
              <w:t xml:space="preserve"> </w:t>
            </w:r>
            <w:r w:rsidRPr="0094123B">
              <w:rPr>
                <w:sz w:val="24"/>
                <w:szCs w:val="24"/>
                <w:lang w:eastAsia="ru-RU"/>
              </w:rPr>
              <w:t>290)</w:t>
            </w:r>
          </w:p>
        </w:tc>
        <w:tc>
          <w:tcPr>
            <w:tcW w:w="1566" w:type="dxa"/>
            <w:shd w:val="clear" w:color="auto" w:fill="auto"/>
            <w:vAlign w:val="center"/>
          </w:tcPr>
          <w:p w:rsidR="00BB6B29" w:rsidRPr="0094123B" w:rsidRDefault="00BB6B29" w:rsidP="00E8542C">
            <w:pPr>
              <w:spacing w:line="240" w:lineRule="auto"/>
              <w:jc w:val="both"/>
              <w:rPr>
                <w:sz w:val="24"/>
                <w:szCs w:val="24"/>
                <w:lang w:eastAsia="ru-RU"/>
              </w:rPr>
            </w:pPr>
            <w:r w:rsidRPr="0094123B">
              <w:rPr>
                <w:sz w:val="24"/>
                <w:szCs w:val="24"/>
                <w:lang w:eastAsia="ru-RU"/>
              </w:rPr>
              <w:t>Исполнение</w:t>
            </w:r>
          </w:p>
        </w:tc>
        <w:tc>
          <w:tcPr>
            <w:tcW w:w="1440" w:type="dxa"/>
            <w:shd w:val="clear" w:color="auto" w:fill="auto"/>
            <w:vAlign w:val="center"/>
          </w:tcPr>
          <w:p w:rsidR="00BB6B29" w:rsidRPr="0094123B" w:rsidRDefault="00BB6B29" w:rsidP="00E8542C">
            <w:pPr>
              <w:spacing w:line="240" w:lineRule="auto"/>
              <w:jc w:val="both"/>
              <w:rPr>
                <w:sz w:val="24"/>
                <w:szCs w:val="24"/>
                <w:lang w:eastAsia="ru-RU"/>
              </w:rPr>
            </w:pPr>
            <w:r w:rsidRPr="0094123B">
              <w:rPr>
                <w:sz w:val="24"/>
                <w:szCs w:val="24"/>
                <w:lang w:eastAsia="ru-RU"/>
              </w:rPr>
              <w:t>% исполнения</w:t>
            </w:r>
          </w:p>
        </w:tc>
      </w:tr>
      <w:tr w:rsidR="00BB6B29" w:rsidRPr="0094123B" w:rsidTr="00E8542C">
        <w:trPr>
          <w:trHeight w:val="452"/>
          <w:jc w:val="center"/>
        </w:trPr>
        <w:tc>
          <w:tcPr>
            <w:tcW w:w="4821" w:type="dxa"/>
            <w:shd w:val="clear" w:color="auto" w:fill="auto"/>
          </w:tcPr>
          <w:p w:rsidR="00BB6B29" w:rsidRPr="0094123B" w:rsidRDefault="00BB6B29" w:rsidP="00E8542C">
            <w:pPr>
              <w:spacing w:line="240" w:lineRule="auto"/>
              <w:jc w:val="both"/>
              <w:rPr>
                <w:b/>
                <w:sz w:val="24"/>
                <w:szCs w:val="24"/>
                <w:lang w:eastAsia="ru-RU"/>
              </w:rPr>
            </w:pPr>
            <w:r w:rsidRPr="0094123B">
              <w:rPr>
                <w:b/>
                <w:sz w:val="24"/>
                <w:szCs w:val="24"/>
                <w:lang w:eastAsia="ru-RU"/>
              </w:rPr>
              <w:t>Всего доходов</w:t>
            </w:r>
          </w:p>
        </w:tc>
        <w:tc>
          <w:tcPr>
            <w:tcW w:w="1794" w:type="dxa"/>
            <w:shd w:val="clear" w:color="auto" w:fill="auto"/>
          </w:tcPr>
          <w:p w:rsidR="00BB6B29" w:rsidRPr="0094123B" w:rsidRDefault="00BB6B29" w:rsidP="00E8542C">
            <w:pPr>
              <w:spacing w:line="240" w:lineRule="auto"/>
              <w:jc w:val="both"/>
              <w:rPr>
                <w:b/>
                <w:sz w:val="24"/>
                <w:szCs w:val="24"/>
                <w:lang w:eastAsia="ru-RU"/>
              </w:rPr>
            </w:pPr>
            <w:r>
              <w:rPr>
                <w:b/>
                <w:sz w:val="24"/>
                <w:szCs w:val="24"/>
                <w:lang w:eastAsia="ru-RU"/>
              </w:rPr>
              <w:t>60107,2</w:t>
            </w:r>
          </w:p>
        </w:tc>
        <w:tc>
          <w:tcPr>
            <w:tcW w:w="1566" w:type="dxa"/>
            <w:shd w:val="clear" w:color="auto" w:fill="auto"/>
          </w:tcPr>
          <w:p w:rsidR="00BB6B29" w:rsidRPr="0094123B" w:rsidRDefault="00BB6B29" w:rsidP="00E8542C">
            <w:pPr>
              <w:spacing w:line="240" w:lineRule="auto"/>
              <w:jc w:val="both"/>
              <w:rPr>
                <w:b/>
                <w:sz w:val="24"/>
                <w:szCs w:val="24"/>
                <w:lang w:eastAsia="ru-RU"/>
              </w:rPr>
            </w:pPr>
            <w:r>
              <w:rPr>
                <w:b/>
                <w:sz w:val="24"/>
                <w:szCs w:val="24"/>
                <w:lang w:eastAsia="ru-RU"/>
              </w:rPr>
              <w:t>57 262,0</w:t>
            </w:r>
          </w:p>
        </w:tc>
        <w:tc>
          <w:tcPr>
            <w:tcW w:w="1440" w:type="dxa"/>
            <w:shd w:val="clear" w:color="auto" w:fill="auto"/>
          </w:tcPr>
          <w:p w:rsidR="00BB6B29" w:rsidRPr="0094123B" w:rsidRDefault="00BB6B29" w:rsidP="00E8542C">
            <w:pPr>
              <w:spacing w:line="240" w:lineRule="auto"/>
              <w:jc w:val="both"/>
              <w:rPr>
                <w:b/>
                <w:sz w:val="24"/>
                <w:szCs w:val="24"/>
                <w:lang w:eastAsia="ru-RU"/>
              </w:rPr>
            </w:pPr>
            <w:r w:rsidRPr="0094123B">
              <w:rPr>
                <w:b/>
                <w:sz w:val="24"/>
                <w:szCs w:val="24"/>
                <w:lang w:eastAsia="ru-RU"/>
              </w:rPr>
              <w:t>9</w:t>
            </w:r>
            <w:r>
              <w:rPr>
                <w:b/>
                <w:sz w:val="24"/>
                <w:szCs w:val="24"/>
                <w:lang w:eastAsia="ru-RU"/>
              </w:rPr>
              <w:t>5</w:t>
            </w:r>
            <w:r w:rsidRPr="0094123B">
              <w:rPr>
                <w:b/>
                <w:sz w:val="24"/>
                <w:szCs w:val="24"/>
                <w:lang w:eastAsia="ru-RU"/>
              </w:rPr>
              <w:t>,</w:t>
            </w:r>
            <w:r>
              <w:rPr>
                <w:b/>
                <w:sz w:val="24"/>
                <w:szCs w:val="24"/>
                <w:lang w:eastAsia="ru-RU"/>
              </w:rPr>
              <w:t>3</w:t>
            </w:r>
          </w:p>
        </w:tc>
      </w:tr>
      <w:tr w:rsidR="00BB6B29" w:rsidRPr="0094123B" w:rsidTr="00E8542C">
        <w:trPr>
          <w:trHeight w:val="530"/>
          <w:jc w:val="center"/>
        </w:trPr>
        <w:tc>
          <w:tcPr>
            <w:tcW w:w="4821"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Налоговые доходы</w:t>
            </w:r>
          </w:p>
        </w:tc>
        <w:tc>
          <w:tcPr>
            <w:tcW w:w="1794" w:type="dxa"/>
            <w:shd w:val="clear" w:color="auto" w:fill="auto"/>
          </w:tcPr>
          <w:p w:rsidR="00BB6B29" w:rsidRPr="0094123B" w:rsidRDefault="00BB6B29" w:rsidP="00E8542C">
            <w:pPr>
              <w:spacing w:line="240" w:lineRule="auto"/>
              <w:jc w:val="both"/>
              <w:rPr>
                <w:sz w:val="24"/>
                <w:szCs w:val="24"/>
                <w:lang w:eastAsia="ru-RU"/>
              </w:rPr>
            </w:pPr>
            <w:r>
              <w:rPr>
                <w:sz w:val="24"/>
                <w:szCs w:val="24"/>
                <w:lang w:eastAsia="ru-RU"/>
              </w:rPr>
              <w:t>5399,3</w:t>
            </w:r>
          </w:p>
        </w:tc>
        <w:tc>
          <w:tcPr>
            <w:tcW w:w="1566" w:type="dxa"/>
            <w:shd w:val="clear" w:color="auto" w:fill="auto"/>
          </w:tcPr>
          <w:p w:rsidR="00BB6B29" w:rsidRPr="0094123B" w:rsidRDefault="00BB6B29" w:rsidP="00E8542C">
            <w:pPr>
              <w:spacing w:line="240" w:lineRule="auto"/>
              <w:jc w:val="both"/>
              <w:rPr>
                <w:sz w:val="24"/>
                <w:szCs w:val="24"/>
                <w:lang w:eastAsia="ru-RU"/>
              </w:rPr>
            </w:pPr>
            <w:r>
              <w:rPr>
                <w:sz w:val="24"/>
                <w:szCs w:val="24"/>
                <w:lang w:eastAsia="ru-RU"/>
              </w:rPr>
              <w:t>5834,8</w:t>
            </w:r>
          </w:p>
        </w:tc>
        <w:tc>
          <w:tcPr>
            <w:tcW w:w="1440" w:type="dxa"/>
            <w:shd w:val="clear" w:color="auto" w:fill="auto"/>
          </w:tcPr>
          <w:p w:rsidR="00BB6B29" w:rsidRPr="0094123B" w:rsidRDefault="00BB6B29" w:rsidP="00E8542C">
            <w:pPr>
              <w:spacing w:line="240" w:lineRule="auto"/>
              <w:jc w:val="both"/>
              <w:rPr>
                <w:sz w:val="24"/>
                <w:szCs w:val="24"/>
                <w:lang w:eastAsia="ru-RU"/>
              </w:rPr>
            </w:pPr>
            <w:r>
              <w:rPr>
                <w:sz w:val="24"/>
                <w:szCs w:val="24"/>
                <w:lang w:eastAsia="ru-RU"/>
              </w:rPr>
              <w:t>108,1</w:t>
            </w:r>
          </w:p>
        </w:tc>
      </w:tr>
      <w:tr w:rsidR="00BB6B29" w:rsidRPr="0094123B" w:rsidTr="00E8542C">
        <w:trPr>
          <w:jc w:val="center"/>
        </w:trPr>
        <w:tc>
          <w:tcPr>
            <w:tcW w:w="4821"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Арендная плата за землю</w:t>
            </w:r>
          </w:p>
        </w:tc>
        <w:tc>
          <w:tcPr>
            <w:tcW w:w="1794"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c>
          <w:tcPr>
            <w:tcW w:w="1566"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c>
          <w:tcPr>
            <w:tcW w:w="1440"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r>
      <w:tr w:rsidR="00BB6B29" w:rsidRPr="0094123B" w:rsidTr="00E8542C">
        <w:trPr>
          <w:jc w:val="center"/>
        </w:trPr>
        <w:tc>
          <w:tcPr>
            <w:tcW w:w="4821"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Доходы от продажи земельных участков</w:t>
            </w:r>
          </w:p>
        </w:tc>
        <w:tc>
          <w:tcPr>
            <w:tcW w:w="1794"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c>
          <w:tcPr>
            <w:tcW w:w="1566"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c>
          <w:tcPr>
            <w:tcW w:w="1440"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0,0</w:t>
            </w:r>
          </w:p>
        </w:tc>
      </w:tr>
      <w:tr w:rsidR="00BB6B29" w:rsidRPr="0094123B" w:rsidTr="00E8542C">
        <w:trPr>
          <w:trHeight w:val="471"/>
          <w:jc w:val="center"/>
        </w:trPr>
        <w:tc>
          <w:tcPr>
            <w:tcW w:w="4821"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Неналоговые доходы*</w:t>
            </w:r>
          </w:p>
        </w:tc>
        <w:tc>
          <w:tcPr>
            <w:tcW w:w="1794" w:type="dxa"/>
            <w:shd w:val="clear" w:color="auto" w:fill="auto"/>
          </w:tcPr>
          <w:p w:rsidR="00BB6B29" w:rsidRPr="0094123B" w:rsidRDefault="00BB6B29" w:rsidP="00E8542C">
            <w:pPr>
              <w:spacing w:line="240" w:lineRule="auto"/>
              <w:jc w:val="both"/>
              <w:rPr>
                <w:sz w:val="24"/>
                <w:szCs w:val="24"/>
                <w:lang w:eastAsia="ru-RU"/>
              </w:rPr>
            </w:pPr>
            <w:r>
              <w:rPr>
                <w:sz w:val="24"/>
                <w:szCs w:val="24"/>
                <w:lang w:eastAsia="ru-RU"/>
              </w:rPr>
              <w:t>2770,2</w:t>
            </w:r>
          </w:p>
        </w:tc>
        <w:tc>
          <w:tcPr>
            <w:tcW w:w="1566" w:type="dxa"/>
            <w:shd w:val="clear" w:color="auto" w:fill="auto"/>
          </w:tcPr>
          <w:p w:rsidR="00BB6B29" w:rsidRPr="0094123B" w:rsidRDefault="00BB6B29" w:rsidP="00E8542C">
            <w:pPr>
              <w:spacing w:line="240" w:lineRule="auto"/>
              <w:jc w:val="both"/>
              <w:rPr>
                <w:sz w:val="24"/>
                <w:szCs w:val="24"/>
                <w:lang w:eastAsia="ru-RU"/>
              </w:rPr>
            </w:pPr>
            <w:r>
              <w:rPr>
                <w:sz w:val="24"/>
                <w:szCs w:val="24"/>
                <w:lang w:eastAsia="ru-RU"/>
              </w:rPr>
              <w:t>2590,0</w:t>
            </w:r>
          </w:p>
        </w:tc>
        <w:tc>
          <w:tcPr>
            <w:tcW w:w="1440" w:type="dxa"/>
            <w:shd w:val="clear" w:color="auto" w:fill="auto"/>
          </w:tcPr>
          <w:p w:rsidR="00BB6B29" w:rsidRPr="0094123B" w:rsidRDefault="00BB6B29" w:rsidP="00E8542C">
            <w:pPr>
              <w:spacing w:line="240" w:lineRule="auto"/>
              <w:jc w:val="both"/>
              <w:rPr>
                <w:sz w:val="24"/>
                <w:szCs w:val="24"/>
                <w:lang w:eastAsia="ru-RU"/>
              </w:rPr>
            </w:pPr>
            <w:r>
              <w:rPr>
                <w:sz w:val="24"/>
                <w:szCs w:val="24"/>
                <w:lang w:eastAsia="ru-RU"/>
              </w:rPr>
              <w:t>93,5</w:t>
            </w:r>
          </w:p>
        </w:tc>
      </w:tr>
      <w:tr w:rsidR="00BB6B29" w:rsidRPr="0094123B" w:rsidTr="00E8542C">
        <w:trPr>
          <w:jc w:val="center"/>
        </w:trPr>
        <w:tc>
          <w:tcPr>
            <w:tcW w:w="4821" w:type="dxa"/>
            <w:shd w:val="clear" w:color="auto" w:fill="auto"/>
          </w:tcPr>
          <w:p w:rsidR="00BB6B29" w:rsidRPr="0094123B" w:rsidRDefault="00BB6B29" w:rsidP="00E8542C">
            <w:pPr>
              <w:spacing w:line="240" w:lineRule="auto"/>
              <w:jc w:val="both"/>
              <w:rPr>
                <w:sz w:val="24"/>
                <w:szCs w:val="24"/>
                <w:lang w:eastAsia="ru-RU"/>
              </w:rPr>
            </w:pPr>
            <w:r w:rsidRPr="0094123B">
              <w:rPr>
                <w:sz w:val="24"/>
                <w:szCs w:val="24"/>
                <w:lang w:eastAsia="ru-RU"/>
              </w:rPr>
              <w:t>Безвозмездные поступления</w:t>
            </w:r>
          </w:p>
        </w:tc>
        <w:tc>
          <w:tcPr>
            <w:tcW w:w="1794" w:type="dxa"/>
            <w:shd w:val="clear" w:color="auto" w:fill="auto"/>
          </w:tcPr>
          <w:p w:rsidR="00BB6B29" w:rsidRPr="0094123B" w:rsidRDefault="00BB6B29" w:rsidP="00E8542C">
            <w:pPr>
              <w:spacing w:line="240" w:lineRule="auto"/>
              <w:jc w:val="both"/>
              <w:rPr>
                <w:sz w:val="24"/>
                <w:szCs w:val="24"/>
                <w:lang w:eastAsia="ru-RU"/>
              </w:rPr>
            </w:pPr>
            <w:r>
              <w:rPr>
                <w:sz w:val="24"/>
                <w:szCs w:val="24"/>
                <w:lang w:eastAsia="ru-RU"/>
              </w:rPr>
              <w:t>51 937,7</w:t>
            </w:r>
          </w:p>
        </w:tc>
        <w:tc>
          <w:tcPr>
            <w:tcW w:w="1566" w:type="dxa"/>
            <w:shd w:val="clear" w:color="auto" w:fill="auto"/>
          </w:tcPr>
          <w:p w:rsidR="00BB6B29" w:rsidRPr="0094123B" w:rsidRDefault="00BB6B29" w:rsidP="00E8542C">
            <w:pPr>
              <w:spacing w:line="240" w:lineRule="auto"/>
              <w:jc w:val="both"/>
              <w:rPr>
                <w:sz w:val="24"/>
                <w:szCs w:val="24"/>
                <w:lang w:eastAsia="ru-RU"/>
              </w:rPr>
            </w:pPr>
            <w:r>
              <w:rPr>
                <w:sz w:val="24"/>
                <w:szCs w:val="24"/>
                <w:lang w:eastAsia="ru-RU"/>
              </w:rPr>
              <w:t>48837,2</w:t>
            </w:r>
          </w:p>
        </w:tc>
        <w:tc>
          <w:tcPr>
            <w:tcW w:w="1440" w:type="dxa"/>
            <w:shd w:val="clear" w:color="auto" w:fill="auto"/>
          </w:tcPr>
          <w:p w:rsidR="00BB6B29" w:rsidRPr="0094123B" w:rsidRDefault="00BB6B29" w:rsidP="00E8542C">
            <w:pPr>
              <w:spacing w:line="240" w:lineRule="auto"/>
              <w:jc w:val="both"/>
              <w:rPr>
                <w:sz w:val="24"/>
                <w:szCs w:val="24"/>
                <w:lang w:eastAsia="ru-RU"/>
              </w:rPr>
            </w:pPr>
            <w:r>
              <w:rPr>
                <w:sz w:val="24"/>
                <w:szCs w:val="24"/>
                <w:lang w:eastAsia="ru-RU"/>
              </w:rPr>
              <w:t>94,1</w:t>
            </w:r>
          </w:p>
        </w:tc>
      </w:tr>
    </w:tbl>
    <w:p w:rsidR="00BB6B29" w:rsidRDefault="00BB6B29" w:rsidP="00BB6B29">
      <w:pPr>
        <w:spacing w:line="240" w:lineRule="auto"/>
        <w:jc w:val="both"/>
        <w:rPr>
          <w:i/>
          <w:sz w:val="24"/>
          <w:szCs w:val="24"/>
          <w:lang w:eastAsia="ru-RU"/>
        </w:rPr>
      </w:pPr>
      <w:r w:rsidRPr="0094123B">
        <w:rPr>
          <w:i/>
          <w:sz w:val="24"/>
          <w:szCs w:val="24"/>
          <w:lang w:eastAsia="ru-RU"/>
        </w:rPr>
        <w:t>*(неналоговые – аренда квартир, помещений, гос</w:t>
      </w:r>
      <w:r>
        <w:rPr>
          <w:i/>
          <w:sz w:val="24"/>
          <w:szCs w:val="24"/>
          <w:lang w:eastAsia="ru-RU"/>
        </w:rPr>
        <w:t xml:space="preserve">ударственная </w:t>
      </w:r>
      <w:r w:rsidRPr="0094123B">
        <w:rPr>
          <w:i/>
          <w:sz w:val="24"/>
          <w:szCs w:val="24"/>
          <w:lang w:eastAsia="ru-RU"/>
        </w:rPr>
        <w:t xml:space="preserve">пошлина, платные услуги </w:t>
      </w:r>
      <w:r>
        <w:rPr>
          <w:i/>
          <w:sz w:val="24"/>
          <w:szCs w:val="24"/>
          <w:lang w:eastAsia="ru-RU"/>
        </w:rPr>
        <w:t xml:space="preserve">МКУК «Русскинской </w:t>
      </w:r>
      <w:r w:rsidRPr="0094123B">
        <w:rPr>
          <w:i/>
          <w:sz w:val="24"/>
          <w:szCs w:val="24"/>
          <w:lang w:eastAsia="ru-RU"/>
        </w:rPr>
        <w:t>центр досуга и творчества</w:t>
      </w:r>
      <w:r>
        <w:rPr>
          <w:i/>
          <w:sz w:val="24"/>
          <w:szCs w:val="24"/>
          <w:lang w:eastAsia="ru-RU"/>
        </w:rPr>
        <w:t>»</w:t>
      </w:r>
      <w:r w:rsidRPr="0094123B">
        <w:rPr>
          <w:i/>
          <w:sz w:val="24"/>
          <w:szCs w:val="24"/>
          <w:lang w:eastAsia="ru-RU"/>
        </w:rPr>
        <w:t>, дох</w:t>
      </w:r>
      <w:r>
        <w:rPr>
          <w:i/>
          <w:sz w:val="24"/>
          <w:szCs w:val="24"/>
          <w:lang w:eastAsia="ru-RU"/>
        </w:rPr>
        <w:t>оды от продажи имущества (квартиры</w:t>
      </w:r>
      <w:r w:rsidRPr="0094123B">
        <w:rPr>
          <w:i/>
          <w:sz w:val="24"/>
          <w:szCs w:val="24"/>
          <w:lang w:eastAsia="ru-RU"/>
        </w:rPr>
        <w:t>).</w:t>
      </w:r>
      <w:r>
        <w:rPr>
          <w:i/>
          <w:sz w:val="24"/>
          <w:szCs w:val="24"/>
          <w:lang w:eastAsia="ru-RU"/>
        </w:rPr>
        <w:t>)</w:t>
      </w:r>
    </w:p>
    <w:p w:rsidR="00BB6B29" w:rsidRPr="0094123B" w:rsidRDefault="00BB6B29" w:rsidP="00BB6B29">
      <w:pPr>
        <w:spacing w:line="240" w:lineRule="auto"/>
        <w:jc w:val="both"/>
        <w:rPr>
          <w:i/>
          <w:sz w:val="24"/>
          <w:szCs w:val="24"/>
          <w:lang w:eastAsia="ru-RU"/>
        </w:rPr>
      </w:pPr>
    </w:p>
    <w:p w:rsidR="00BB6B29" w:rsidRPr="0094123B" w:rsidRDefault="00BB6B29" w:rsidP="00BB6B29">
      <w:pPr>
        <w:spacing w:line="240" w:lineRule="auto"/>
        <w:ind w:firstLine="708"/>
        <w:jc w:val="both"/>
        <w:rPr>
          <w:sz w:val="24"/>
          <w:szCs w:val="24"/>
          <w:lang w:eastAsia="ru-RU"/>
        </w:rPr>
      </w:pPr>
      <w:r w:rsidRPr="0094123B">
        <w:rPr>
          <w:sz w:val="24"/>
          <w:szCs w:val="24"/>
          <w:lang w:eastAsia="ru-RU"/>
        </w:rPr>
        <w:t>В целом исполнение уточненных плановых показателей по всем видам налоговых и неналоговых доходов выполнено на 9</w:t>
      </w:r>
      <w:r>
        <w:rPr>
          <w:sz w:val="24"/>
          <w:szCs w:val="24"/>
          <w:lang w:eastAsia="ru-RU"/>
        </w:rPr>
        <w:t>5</w:t>
      </w:r>
      <w:r w:rsidRPr="0094123B">
        <w:rPr>
          <w:sz w:val="24"/>
          <w:szCs w:val="24"/>
          <w:lang w:eastAsia="ru-RU"/>
        </w:rPr>
        <w:t>,</w:t>
      </w:r>
      <w:r>
        <w:rPr>
          <w:sz w:val="24"/>
          <w:szCs w:val="24"/>
          <w:lang w:eastAsia="ru-RU"/>
        </w:rPr>
        <w:t xml:space="preserve">3 </w:t>
      </w:r>
      <w:r w:rsidRPr="0094123B">
        <w:rPr>
          <w:sz w:val="24"/>
          <w:szCs w:val="24"/>
          <w:lang w:eastAsia="ru-RU"/>
        </w:rPr>
        <w:t xml:space="preserve">%. По налоговым доходам неисполнение связано с несвоевременной оплатой налогов физическими лицами (на сегодняшний день по данным ИФНС задолженность за жителями д. Русскинская по транспортному налогу составляет – 188,3 тыс.рублей, налогу на имущество – 61,4 тыс.рублей), по неналоговым доходам отсутствие поступлений собственных доходов. </w:t>
      </w:r>
    </w:p>
    <w:p w:rsidR="00876292" w:rsidRDefault="00876292" w:rsidP="00876292">
      <w:pPr>
        <w:spacing w:line="240" w:lineRule="auto"/>
        <w:ind w:firstLine="708"/>
        <w:jc w:val="both"/>
        <w:rPr>
          <w:sz w:val="24"/>
          <w:szCs w:val="24"/>
          <w:lang w:eastAsia="ru-RU"/>
        </w:rPr>
      </w:pPr>
      <w:r>
        <w:rPr>
          <w:b/>
          <w:sz w:val="24"/>
          <w:szCs w:val="24"/>
          <w:u w:val="single"/>
          <w:lang w:eastAsia="ru-RU"/>
        </w:rPr>
        <w:t>Расходная часть бюджета</w:t>
      </w:r>
      <w:r>
        <w:rPr>
          <w:sz w:val="24"/>
          <w:szCs w:val="24"/>
          <w:lang w:eastAsia="ru-RU"/>
        </w:rPr>
        <w:t xml:space="preserve"> сельского поселения Русскинская за 2019 год исполнена в сумме 60 492,5  тыс.рублей, что составило к годовому плану 89,</w:t>
      </w:r>
      <w:r w:rsidR="00940EAA">
        <w:rPr>
          <w:sz w:val="24"/>
          <w:szCs w:val="24"/>
          <w:lang w:eastAsia="ru-RU"/>
        </w:rPr>
        <w:t>4</w:t>
      </w:r>
      <w:r>
        <w:rPr>
          <w:sz w:val="24"/>
          <w:szCs w:val="24"/>
          <w:lang w:eastAsia="ru-RU"/>
        </w:rPr>
        <w:t xml:space="preserve"> %.</w:t>
      </w:r>
    </w:p>
    <w:p w:rsidR="00876292" w:rsidRDefault="00876292" w:rsidP="00876292">
      <w:pPr>
        <w:spacing w:line="240" w:lineRule="auto"/>
        <w:jc w:val="both"/>
        <w:rPr>
          <w:sz w:val="24"/>
          <w:szCs w:val="24"/>
          <w:lang w:eastAsia="ru-RU"/>
        </w:rPr>
      </w:pPr>
      <w:r>
        <w:rPr>
          <w:sz w:val="24"/>
          <w:szCs w:val="24"/>
          <w:lang w:eastAsia="ru-RU"/>
        </w:rPr>
        <w:t xml:space="preserve">        Неисполнение бюджета состоялось из-за невыполненных работ по капитальному ремонту нежилого здания, установка спортивной площадки предоставленных по соглашениям </w:t>
      </w:r>
      <w:proofErr w:type="spellStart"/>
      <w:r>
        <w:rPr>
          <w:sz w:val="24"/>
          <w:szCs w:val="24"/>
          <w:lang w:eastAsia="ru-RU"/>
        </w:rPr>
        <w:t>недропользователей</w:t>
      </w:r>
      <w:proofErr w:type="spellEnd"/>
      <w:r>
        <w:rPr>
          <w:sz w:val="24"/>
          <w:szCs w:val="24"/>
          <w:lang w:eastAsia="ru-RU"/>
        </w:rPr>
        <w:t>.</w:t>
      </w: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p w:rsidR="00876292" w:rsidRDefault="00876292" w:rsidP="00876292">
      <w:pPr>
        <w:spacing w:line="240" w:lineRule="auto"/>
        <w:jc w:val="both"/>
        <w:rPr>
          <w:sz w:val="24"/>
          <w:szCs w:val="24"/>
          <w:lang w:eastAsia="ru-RU"/>
        </w:rPr>
      </w:pPr>
    </w:p>
    <w:tbl>
      <w:tblPr>
        <w:tblW w:w="10140"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42"/>
        <w:gridCol w:w="2196"/>
        <w:gridCol w:w="1417"/>
        <w:gridCol w:w="1851"/>
      </w:tblGrid>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proofErr w:type="spellStart"/>
            <w:r>
              <w:rPr>
                <w:b/>
                <w:sz w:val="24"/>
                <w:szCs w:val="24"/>
                <w:lang w:eastAsia="ru-RU"/>
              </w:rPr>
              <w:t>Рз</w:t>
            </w:r>
            <w:proofErr w:type="spellEnd"/>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r>
              <w:rPr>
                <w:b/>
                <w:sz w:val="24"/>
                <w:szCs w:val="24"/>
                <w:lang w:eastAsia="ru-RU"/>
              </w:rPr>
              <w:t>Наименование расходов</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r>
              <w:rPr>
                <w:b/>
                <w:sz w:val="24"/>
                <w:szCs w:val="24"/>
                <w:lang w:eastAsia="ru-RU"/>
              </w:rPr>
              <w:t>Утвержденные бюджетные назначения (Решение от 18.12.2019 №39)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r>
              <w:rPr>
                <w:b/>
                <w:sz w:val="24"/>
                <w:szCs w:val="24"/>
                <w:lang w:eastAsia="ru-RU"/>
              </w:rPr>
              <w:t>Кассовый расход</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r>
              <w:rPr>
                <w:b/>
                <w:sz w:val="24"/>
                <w:szCs w:val="24"/>
                <w:lang w:eastAsia="ru-RU"/>
              </w:rPr>
              <w:t>% исполнения</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876292" w:rsidRDefault="00876292">
            <w:pPr>
              <w:spacing w:line="240" w:lineRule="auto"/>
              <w:jc w:val="center"/>
              <w:rPr>
                <w:b/>
                <w:kern w:val="2"/>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b/>
                <w:kern w:val="2"/>
                <w:sz w:val="24"/>
                <w:szCs w:val="24"/>
                <w:lang w:eastAsia="ru-RU"/>
              </w:rPr>
            </w:pPr>
            <w:r>
              <w:rPr>
                <w:b/>
                <w:sz w:val="24"/>
                <w:szCs w:val="24"/>
                <w:lang w:eastAsia="ru-RU"/>
              </w:rPr>
              <w:t>Всего расходов:</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r>
              <w:rPr>
                <w:b/>
                <w:sz w:val="24"/>
                <w:szCs w:val="24"/>
                <w:lang w:eastAsia="ru-RU"/>
              </w:rPr>
              <w:t>67 705,9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r>
              <w:rPr>
                <w:b/>
                <w:sz w:val="24"/>
                <w:szCs w:val="24"/>
                <w:lang w:eastAsia="ru-RU"/>
              </w:rPr>
              <w:t>60 492,5</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b/>
                <w:kern w:val="2"/>
                <w:sz w:val="24"/>
                <w:szCs w:val="24"/>
                <w:lang w:eastAsia="ru-RU"/>
              </w:rPr>
            </w:pPr>
            <w:r>
              <w:rPr>
                <w:b/>
                <w:sz w:val="24"/>
                <w:szCs w:val="24"/>
                <w:lang w:eastAsia="ru-RU"/>
              </w:rPr>
              <w:t>89,4  %</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01</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Общегосударственные вопросы</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29676,1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26268,5</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88,5%</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02</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Национальная оборона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243,9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243,9</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100%</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03</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Национальная безопасность и правоохранительная деятельность</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312,0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312,0</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100%</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04</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Связь и информатика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7883,6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4880,9</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62%</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05</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Жилищно-коммунальное хозяйство</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11262,3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11179,0</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99%</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06</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Охрана окружающей среды</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30,5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30,5</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100%</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07</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Образование</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20,8</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100%</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08</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Культура (в т.ч. база «</w:t>
            </w:r>
            <w:proofErr w:type="spellStart"/>
            <w:r>
              <w:rPr>
                <w:sz w:val="24"/>
                <w:szCs w:val="24"/>
                <w:lang w:eastAsia="ru-RU"/>
              </w:rPr>
              <w:t>Картохи</w:t>
            </w:r>
            <w:proofErr w:type="spellEnd"/>
            <w:r>
              <w:rPr>
                <w:sz w:val="24"/>
                <w:szCs w:val="24"/>
                <w:lang w:eastAsia="ru-RU"/>
              </w:rPr>
              <w:t>», слет)</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11106,9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10856,9</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97,8%</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10</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Социальная политика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60,0</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100%</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11</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 xml:space="preserve">Физическая культура и спорт (в т.ч. </w:t>
            </w:r>
            <w:proofErr w:type="spellStart"/>
            <w:r>
              <w:rPr>
                <w:sz w:val="24"/>
                <w:szCs w:val="24"/>
                <w:lang w:eastAsia="ru-RU"/>
              </w:rPr>
              <w:t>хок.корт</w:t>
            </w:r>
            <w:proofErr w:type="spellEnd"/>
            <w:r>
              <w:rPr>
                <w:sz w:val="24"/>
                <w:szCs w:val="24"/>
                <w:lang w:eastAsia="ru-RU"/>
              </w:rPr>
              <w:t>, тренажеры, экран)</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1727,6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1269,3</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73,5%</w:t>
            </w:r>
          </w:p>
        </w:tc>
      </w:tr>
      <w:tr w:rsidR="00876292" w:rsidTr="00876292">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14</w:t>
            </w:r>
          </w:p>
        </w:tc>
        <w:tc>
          <w:tcPr>
            <w:tcW w:w="4145"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rPr>
                <w:kern w:val="2"/>
                <w:sz w:val="24"/>
                <w:szCs w:val="24"/>
                <w:lang w:eastAsia="ru-RU"/>
              </w:rPr>
            </w:pPr>
            <w:r>
              <w:rPr>
                <w:sz w:val="24"/>
                <w:szCs w:val="24"/>
                <w:lang w:eastAsia="ru-RU"/>
              </w:rPr>
              <w:t>Межбюджетные трансферты бюджетам субъектов РФ муниципальных образований общего характера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5382,0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5382,0</w:t>
            </w:r>
          </w:p>
        </w:tc>
        <w:tc>
          <w:tcPr>
            <w:tcW w:w="1852" w:type="dxa"/>
            <w:tcBorders>
              <w:top w:val="single" w:sz="4" w:space="0" w:color="auto"/>
              <w:left w:val="single" w:sz="4" w:space="0" w:color="auto"/>
              <w:bottom w:val="single" w:sz="4" w:space="0" w:color="auto"/>
              <w:right w:val="single" w:sz="4" w:space="0" w:color="auto"/>
            </w:tcBorders>
            <w:vAlign w:val="center"/>
            <w:hideMark/>
          </w:tcPr>
          <w:p w:rsidR="00876292" w:rsidRDefault="00876292">
            <w:pPr>
              <w:spacing w:line="240" w:lineRule="auto"/>
              <w:jc w:val="center"/>
              <w:rPr>
                <w:kern w:val="2"/>
                <w:sz w:val="24"/>
                <w:szCs w:val="24"/>
                <w:lang w:eastAsia="ru-RU"/>
              </w:rPr>
            </w:pPr>
            <w:r>
              <w:rPr>
                <w:sz w:val="24"/>
                <w:szCs w:val="24"/>
                <w:lang w:eastAsia="ru-RU"/>
              </w:rPr>
              <w:t>100%</w:t>
            </w:r>
          </w:p>
        </w:tc>
      </w:tr>
    </w:tbl>
    <w:p w:rsidR="00876292" w:rsidRDefault="00876292" w:rsidP="00876292">
      <w:pPr>
        <w:spacing w:line="240" w:lineRule="auto"/>
        <w:jc w:val="both"/>
        <w:rPr>
          <w:kern w:val="2"/>
          <w:sz w:val="24"/>
          <w:szCs w:val="24"/>
          <w:lang w:eastAsia="ru-RU"/>
        </w:rPr>
      </w:pPr>
      <w:r>
        <w:rPr>
          <w:sz w:val="24"/>
          <w:szCs w:val="24"/>
          <w:lang w:eastAsia="ru-RU"/>
        </w:rPr>
        <w:t xml:space="preserve">          </w:t>
      </w:r>
    </w:p>
    <w:p w:rsidR="00054729" w:rsidRDefault="00901F84" w:rsidP="0094123B">
      <w:pPr>
        <w:spacing w:line="240" w:lineRule="auto"/>
        <w:jc w:val="both"/>
        <w:rPr>
          <w:sz w:val="24"/>
          <w:szCs w:val="24"/>
          <w:lang w:eastAsia="ru-RU"/>
        </w:rPr>
      </w:pPr>
      <w:r>
        <w:rPr>
          <w:sz w:val="24"/>
          <w:szCs w:val="24"/>
          <w:lang w:eastAsia="ru-RU"/>
        </w:rPr>
        <w:t xml:space="preserve">             В 20</w:t>
      </w:r>
      <w:r w:rsidR="00B32380">
        <w:rPr>
          <w:sz w:val="24"/>
          <w:szCs w:val="24"/>
          <w:lang w:eastAsia="ru-RU"/>
        </w:rPr>
        <w:t>19</w:t>
      </w:r>
      <w:r w:rsidR="00054729">
        <w:rPr>
          <w:sz w:val="24"/>
          <w:szCs w:val="24"/>
          <w:lang w:eastAsia="ru-RU"/>
        </w:rPr>
        <w:t xml:space="preserve"> году были заключены соглашения на выделение иных межбюджетных трансфертов от Администрации </w:t>
      </w:r>
      <w:proofErr w:type="spellStart"/>
      <w:r w:rsidR="00054729">
        <w:rPr>
          <w:sz w:val="24"/>
          <w:szCs w:val="24"/>
          <w:lang w:eastAsia="ru-RU"/>
        </w:rPr>
        <w:t>Сургутского</w:t>
      </w:r>
      <w:proofErr w:type="spellEnd"/>
      <w:r w:rsidR="00054729">
        <w:rPr>
          <w:sz w:val="24"/>
          <w:szCs w:val="24"/>
          <w:lang w:eastAsia="ru-RU"/>
        </w:rPr>
        <w:t xml:space="preserve"> района , Департамент</w:t>
      </w:r>
      <w:r w:rsidR="00757959">
        <w:rPr>
          <w:sz w:val="24"/>
          <w:szCs w:val="24"/>
          <w:lang w:eastAsia="ru-RU"/>
        </w:rPr>
        <w:t>а</w:t>
      </w:r>
      <w:r w:rsidR="00054729">
        <w:rPr>
          <w:sz w:val="24"/>
          <w:szCs w:val="24"/>
          <w:lang w:eastAsia="ru-RU"/>
        </w:rPr>
        <w:t xml:space="preserve"> Финансов , Департамент</w:t>
      </w:r>
      <w:r w:rsidR="00757959">
        <w:rPr>
          <w:sz w:val="24"/>
          <w:szCs w:val="24"/>
          <w:lang w:eastAsia="ru-RU"/>
        </w:rPr>
        <w:t>а</w:t>
      </w:r>
      <w:r w:rsidR="00054729">
        <w:rPr>
          <w:sz w:val="24"/>
          <w:szCs w:val="24"/>
          <w:lang w:eastAsia="ru-RU"/>
        </w:rPr>
        <w:t xml:space="preserve"> ЖКХ на следующие цели :</w:t>
      </w:r>
    </w:p>
    <w:p w:rsidR="00273523" w:rsidRPr="00BD2652" w:rsidRDefault="00273523" w:rsidP="0094123B">
      <w:pPr>
        <w:spacing w:line="240" w:lineRule="auto"/>
        <w:jc w:val="both"/>
        <w:rPr>
          <w:sz w:val="24"/>
          <w:szCs w:val="24"/>
          <w:lang w:eastAsia="ru-RU"/>
        </w:rPr>
      </w:pPr>
      <w:r w:rsidRPr="00BD2652">
        <w:rPr>
          <w:sz w:val="24"/>
          <w:szCs w:val="24"/>
          <w:lang w:eastAsia="ru-RU"/>
        </w:rPr>
        <w:t xml:space="preserve">1. Строительно-техническая экспертиза </w:t>
      </w:r>
      <w:r w:rsidR="00BB6B29" w:rsidRPr="00BD2652">
        <w:rPr>
          <w:sz w:val="24"/>
          <w:szCs w:val="24"/>
          <w:lang w:eastAsia="ru-RU"/>
        </w:rPr>
        <w:t>ул. Просвещения дом</w:t>
      </w:r>
      <w:r w:rsidR="00901F84" w:rsidRPr="00BD2652">
        <w:rPr>
          <w:sz w:val="24"/>
          <w:szCs w:val="24"/>
          <w:lang w:eastAsia="ru-RU"/>
        </w:rPr>
        <w:t xml:space="preserve"> 15</w:t>
      </w:r>
      <w:r w:rsidRPr="00BD2652">
        <w:rPr>
          <w:sz w:val="24"/>
          <w:szCs w:val="24"/>
          <w:lang w:eastAsia="ru-RU"/>
        </w:rPr>
        <w:t>-20 000,00 рубля</w:t>
      </w:r>
    </w:p>
    <w:p w:rsidR="00273523" w:rsidRPr="00BD2652" w:rsidRDefault="00273523" w:rsidP="0094123B">
      <w:pPr>
        <w:spacing w:line="240" w:lineRule="auto"/>
        <w:jc w:val="both"/>
        <w:rPr>
          <w:sz w:val="24"/>
          <w:szCs w:val="24"/>
          <w:lang w:eastAsia="ru-RU"/>
        </w:rPr>
      </w:pPr>
      <w:r w:rsidRPr="00BD2652">
        <w:rPr>
          <w:sz w:val="24"/>
          <w:szCs w:val="24"/>
          <w:lang w:eastAsia="ru-RU"/>
        </w:rPr>
        <w:t>2. Содействие трудоустройства граждан -6322,73 рубля</w:t>
      </w:r>
    </w:p>
    <w:p w:rsidR="00273523" w:rsidRPr="00BD2652" w:rsidRDefault="00273523" w:rsidP="0094123B">
      <w:pPr>
        <w:spacing w:line="240" w:lineRule="auto"/>
        <w:jc w:val="both"/>
        <w:rPr>
          <w:sz w:val="24"/>
          <w:szCs w:val="24"/>
          <w:lang w:eastAsia="ru-RU"/>
        </w:rPr>
      </w:pPr>
      <w:r w:rsidRPr="00BD2652">
        <w:rPr>
          <w:sz w:val="24"/>
          <w:szCs w:val="24"/>
          <w:lang w:eastAsia="ru-RU"/>
        </w:rPr>
        <w:t>3. Проведение довыборов Совета депутатов сельского поселения Русскинская  - 200 000,00 рублей</w:t>
      </w:r>
    </w:p>
    <w:p w:rsidR="00273523" w:rsidRPr="00BD2652" w:rsidRDefault="00273523" w:rsidP="0094123B">
      <w:pPr>
        <w:spacing w:line="240" w:lineRule="auto"/>
        <w:jc w:val="both"/>
        <w:rPr>
          <w:sz w:val="24"/>
          <w:szCs w:val="24"/>
          <w:lang w:eastAsia="ru-RU"/>
        </w:rPr>
      </w:pPr>
      <w:r w:rsidRPr="00BD2652">
        <w:rPr>
          <w:sz w:val="24"/>
          <w:szCs w:val="24"/>
          <w:lang w:eastAsia="ru-RU"/>
        </w:rPr>
        <w:t xml:space="preserve">4.Обеспечение антитеррористической защищённости </w:t>
      </w:r>
      <w:r w:rsidR="00A05111" w:rsidRPr="00BD2652">
        <w:rPr>
          <w:sz w:val="24"/>
          <w:szCs w:val="24"/>
          <w:lang w:eastAsia="ru-RU"/>
        </w:rPr>
        <w:t xml:space="preserve">(видеонаблюдение площадь Музейная) </w:t>
      </w:r>
      <w:r w:rsidRPr="00BD2652">
        <w:rPr>
          <w:sz w:val="24"/>
          <w:szCs w:val="24"/>
          <w:lang w:eastAsia="ru-RU"/>
        </w:rPr>
        <w:t>48 500,00 рублей</w:t>
      </w:r>
    </w:p>
    <w:p w:rsidR="00273523" w:rsidRPr="00BD2652" w:rsidRDefault="00273523" w:rsidP="0094123B">
      <w:pPr>
        <w:spacing w:line="240" w:lineRule="auto"/>
        <w:jc w:val="both"/>
        <w:rPr>
          <w:sz w:val="24"/>
          <w:szCs w:val="24"/>
          <w:lang w:eastAsia="ru-RU"/>
        </w:rPr>
      </w:pPr>
      <w:r w:rsidRPr="00BD2652">
        <w:rPr>
          <w:sz w:val="24"/>
          <w:szCs w:val="24"/>
          <w:lang w:eastAsia="ru-RU"/>
        </w:rPr>
        <w:t xml:space="preserve">5. Проведение огнезащитной обработки занавеса сцены и деревянных конструкций в МКУК «Русскинской </w:t>
      </w:r>
      <w:proofErr w:type="spellStart"/>
      <w:r w:rsidRPr="00BD2652">
        <w:rPr>
          <w:sz w:val="24"/>
          <w:szCs w:val="24"/>
          <w:lang w:eastAsia="ru-RU"/>
        </w:rPr>
        <w:t>цдит</w:t>
      </w:r>
      <w:proofErr w:type="spellEnd"/>
      <w:r w:rsidRPr="00BD2652">
        <w:rPr>
          <w:sz w:val="24"/>
          <w:szCs w:val="24"/>
          <w:lang w:eastAsia="ru-RU"/>
        </w:rPr>
        <w:t>» - 218 962,00 рублей</w:t>
      </w:r>
    </w:p>
    <w:p w:rsidR="00273523" w:rsidRPr="00BD2652" w:rsidRDefault="00273523" w:rsidP="0094123B">
      <w:pPr>
        <w:spacing w:line="240" w:lineRule="auto"/>
        <w:jc w:val="both"/>
        <w:rPr>
          <w:sz w:val="24"/>
          <w:szCs w:val="24"/>
          <w:lang w:eastAsia="ru-RU"/>
        </w:rPr>
      </w:pPr>
      <w:r w:rsidRPr="00BD2652">
        <w:rPr>
          <w:sz w:val="24"/>
          <w:szCs w:val="24"/>
          <w:lang w:eastAsia="ru-RU"/>
        </w:rPr>
        <w:t xml:space="preserve">6. Организация и проведение национальных праздников, спортивных и </w:t>
      </w:r>
      <w:proofErr w:type="spellStart"/>
      <w:r w:rsidRPr="00BD2652">
        <w:rPr>
          <w:sz w:val="24"/>
          <w:szCs w:val="24"/>
          <w:lang w:eastAsia="ru-RU"/>
        </w:rPr>
        <w:t>культурно-доосуговых</w:t>
      </w:r>
      <w:proofErr w:type="spellEnd"/>
      <w:r w:rsidRPr="00BD2652">
        <w:rPr>
          <w:sz w:val="24"/>
          <w:szCs w:val="24"/>
          <w:lang w:eastAsia="ru-RU"/>
        </w:rPr>
        <w:t xml:space="preserve"> мероприятий - </w:t>
      </w:r>
      <w:r w:rsidR="00901F84" w:rsidRPr="00BD2652">
        <w:rPr>
          <w:sz w:val="24"/>
          <w:szCs w:val="24"/>
          <w:lang w:eastAsia="ru-RU"/>
        </w:rPr>
        <w:t xml:space="preserve">2 700 000,0 рублей </w:t>
      </w:r>
    </w:p>
    <w:p w:rsidR="00273523" w:rsidRPr="00BD2652" w:rsidRDefault="00273523" w:rsidP="0094123B">
      <w:pPr>
        <w:spacing w:line="240" w:lineRule="auto"/>
        <w:jc w:val="both"/>
        <w:rPr>
          <w:sz w:val="24"/>
          <w:szCs w:val="24"/>
          <w:lang w:eastAsia="ru-RU"/>
        </w:rPr>
      </w:pPr>
      <w:r w:rsidRPr="00BD2652">
        <w:rPr>
          <w:sz w:val="24"/>
          <w:szCs w:val="24"/>
          <w:lang w:eastAsia="ru-RU"/>
        </w:rPr>
        <w:t>7. Капитальный ремонт и ремонт автомобильных дорог общего пользования местного значения -2</w:t>
      </w:r>
      <w:r w:rsidR="00BB6B29" w:rsidRPr="00BD2652">
        <w:rPr>
          <w:sz w:val="24"/>
          <w:szCs w:val="24"/>
          <w:lang w:eastAsia="ru-RU"/>
        </w:rPr>
        <w:t xml:space="preserve"> </w:t>
      </w:r>
      <w:r w:rsidRPr="00BD2652">
        <w:rPr>
          <w:sz w:val="24"/>
          <w:szCs w:val="24"/>
          <w:lang w:eastAsia="ru-RU"/>
        </w:rPr>
        <w:t>970 000, 00 рублей</w:t>
      </w:r>
    </w:p>
    <w:p w:rsidR="00273523" w:rsidRPr="00BD2652" w:rsidRDefault="00273523" w:rsidP="0094123B">
      <w:pPr>
        <w:spacing w:line="240" w:lineRule="auto"/>
        <w:jc w:val="both"/>
        <w:rPr>
          <w:sz w:val="24"/>
          <w:szCs w:val="24"/>
          <w:lang w:eastAsia="ru-RU"/>
        </w:rPr>
      </w:pPr>
      <w:r w:rsidRPr="00BD2652">
        <w:rPr>
          <w:sz w:val="24"/>
          <w:szCs w:val="24"/>
          <w:lang w:eastAsia="ru-RU"/>
        </w:rPr>
        <w:t>8. Благоустройство территории  общего пользования (</w:t>
      </w:r>
      <w:r w:rsidR="00A05111" w:rsidRPr="00BD2652">
        <w:rPr>
          <w:sz w:val="24"/>
          <w:szCs w:val="24"/>
          <w:lang w:eastAsia="ru-RU"/>
        </w:rPr>
        <w:t>уличное освещение переулок Сосновый, улица Северная)</w:t>
      </w:r>
      <w:r w:rsidRPr="00BD2652">
        <w:rPr>
          <w:sz w:val="24"/>
          <w:szCs w:val="24"/>
          <w:lang w:eastAsia="ru-RU"/>
        </w:rPr>
        <w:t xml:space="preserve">- 85070,00 рублей </w:t>
      </w:r>
    </w:p>
    <w:p w:rsidR="00A05111" w:rsidRPr="00BD2652" w:rsidRDefault="00A05111" w:rsidP="0094123B">
      <w:pPr>
        <w:spacing w:line="240" w:lineRule="auto"/>
        <w:jc w:val="both"/>
        <w:rPr>
          <w:sz w:val="24"/>
          <w:szCs w:val="24"/>
          <w:lang w:eastAsia="ru-RU"/>
        </w:rPr>
      </w:pPr>
      <w:r w:rsidRPr="00BD2652">
        <w:rPr>
          <w:sz w:val="24"/>
          <w:szCs w:val="24"/>
          <w:lang w:eastAsia="ru-RU"/>
        </w:rPr>
        <w:t xml:space="preserve">9.Благоустройство мест общего пользования (обустройство </w:t>
      </w:r>
      <w:proofErr w:type="spellStart"/>
      <w:r w:rsidRPr="00BD2652">
        <w:rPr>
          <w:sz w:val="24"/>
          <w:szCs w:val="24"/>
          <w:lang w:eastAsia="ru-RU"/>
        </w:rPr>
        <w:t>Арт-Парка</w:t>
      </w:r>
      <w:proofErr w:type="spellEnd"/>
      <w:r w:rsidRPr="00BD2652">
        <w:rPr>
          <w:sz w:val="24"/>
          <w:szCs w:val="24"/>
          <w:lang w:eastAsia="ru-RU"/>
        </w:rPr>
        <w:t>) - 6 763 808,00 рублей</w:t>
      </w:r>
    </w:p>
    <w:p w:rsidR="00A05111" w:rsidRPr="00BD2652" w:rsidRDefault="00A05111" w:rsidP="0094123B">
      <w:pPr>
        <w:spacing w:line="240" w:lineRule="auto"/>
        <w:jc w:val="both"/>
        <w:rPr>
          <w:sz w:val="24"/>
          <w:szCs w:val="24"/>
          <w:lang w:eastAsia="ru-RU"/>
        </w:rPr>
      </w:pPr>
      <w:r w:rsidRPr="00BD2652">
        <w:rPr>
          <w:sz w:val="24"/>
          <w:szCs w:val="24"/>
          <w:lang w:eastAsia="ru-RU"/>
        </w:rPr>
        <w:t>10. Развитие исторических и иных местных традиций (приобретение входной группы</w:t>
      </w:r>
      <w:r w:rsidR="00BB6B29" w:rsidRPr="00BD2652">
        <w:rPr>
          <w:sz w:val="24"/>
          <w:szCs w:val="24"/>
          <w:lang w:eastAsia="ru-RU"/>
        </w:rPr>
        <w:t xml:space="preserve"> к «</w:t>
      </w:r>
      <w:proofErr w:type="spellStart"/>
      <w:r w:rsidR="00BB6B29" w:rsidRPr="00BD2652">
        <w:rPr>
          <w:sz w:val="24"/>
          <w:szCs w:val="24"/>
          <w:lang w:eastAsia="ru-RU"/>
        </w:rPr>
        <w:t>Арт</w:t>
      </w:r>
      <w:proofErr w:type="spellEnd"/>
      <w:r w:rsidR="00BB6B29" w:rsidRPr="00BD2652">
        <w:rPr>
          <w:sz w:val="24"/>
          <w:szCs w:val="24"/>
          <w:lang w:eastAsia="ru-RU"/>
        </w:rPr>
        <w:t xml:space="preserve"> -парку»</w:t>
      </w:r>
      <w:r w:rsidRPr="00BD2652">
        <w:rPr>
          <w:sz w:val="24"/>
          <w:szCs w:val="24"/>
          <w:lang w:eastAsia="ru-RU"/>
        </w:rPr>
        <w:t>) - 808 080,81 рублей</w:t>
      </w:r>
    </w:p>
    <w:p w:rsidR="00A05111" w:rsidRPr="00BD2652" w:rsidRDefault="00A05111" w:rsidP="0094123B">
      <w:pPr>
        <w:spacing w:line="240" w:lineRule="auto"/>
        <w:jc w:val="both"/>
        <w:rPr>
          <w:sz w:val="24"/>
          <w:szCs w:val="24"/>
          <w:lang w:eastAsia="ru-RU"/>
        </w:rPr>
      </w:pPr>
      <w:r w:rsidRPr="00BD2652">
        <w:rPr>
          <w:sz w:val="24"/>
          <w:szCs w:val="24"/>
          <w:lang w:eastAsia="ru-RU"/>
        </w:rPr>
        <w:t>11. Обустройство санитарной комнаты и отладка системы водоснабжения в спортивном зале «</w:t>
      </w:r>
      <w:proofErr w:type="spellStart"/>
      <w:r w:rsidRPr="00BD2652">
        <w:rPr>
          <w:sz w:val="24"/>
          <w:szCs w:val="24"/>
          <w:lang w:eastAsia="ru-RU"/>
        </w:rPr>
        <w:t>Забивака</w:t>
      </w:r>
      <w:proofErr w:type="spellEnd"/>
      <w:r w:rsidRPr="00BD2652">
        <w:rPr>
          <w:sz w:val="24"/>
          <w:szCs w:val="24"/>
          <w:lang w:eastAsia="ru-RU"/>
        </w:rPr>
        <w:t>» - 100 000,00 рублей</w:t>
      </w:r>
    </w:p>
    <w:p w:rsidR="00A05111" w:rsidRPr="00BD2652" w:rsidRDefault="00A05111" w:rsidP="0094123B">
      <w:pPr>
        <w:spacing w:line="240" w:lineRule="auto"/>
        <w:jc w:val="both"/>
        <w:rPr>
          <w:sz w:val="24"/>
          <w:szCs w:val="24"/>
          <w:lang w:eastAsia="ru-RU"/>
        </w:rPr>
      </w:pPr>
      <w:r w:rsidRPr="00BD2652">
        <w:rPr>
          <w:sz w:val="24"/>
          <w:szCs w:val="24"/>
          <w:lang w:eastAsia="ru-RU"/>
        </w:rPr>
        <w:t xml:space="preserve">12.Содержание и текущее обслуживание этнического детского лагеря дневного </w:t>
      </w:r>
      <w:r w:rsidR="00901F84" w:rsidRPr="00BD2652">
        <w:rPr>
          <w:sz w:val="24"/>
          <w:szCs w:val="24"/>
          <w:lang w:eastAsia="ru-RU"/>
        </w:rPr>
        <w:t>пребывания «</w:t>
      </w:r>
      <w:proofErr w:type="spellStart"/>
      <w:r w:rsidR="00901F84" w:rsidRPr="00BD2652">
        <w:rPr>
          <w:sz w:val="24"/>
          <w:szCs w:val="24"/>
          <w:lang w:eastAsia="ru-RU"/>
        </w:rPr>
        <w:t>Кар-Тохи</w:t>
      </w:r>
      <w:proofErr w:type="spellEnd"/>
      <w:r w:rsidR="00901F84" w:rsidRPr="00BD2652">
        <w:rPr>
          <w:sz w:val="24"/>
          <w:szCs w:val="24"/>
          <w:lang w:eastAsia="ru-RU"/>
        </w:rPr>
        <w:t xml:space="preserve">» с.п. Русскинская - 2 000 000,00 рублей </w:t>
      </w:r>
    </w:p>
    <w:p w:rsidR="00901F84" w:rsidRPr="00BD2652" w:rsidRDefault="00901F84" w:rsidP="0094123B">
      <w:pPr>
        <w:spacing w:line="240" w:lineRule="auto"/>
        <w:jc w:val="both"/>
        <w:rPr>
          <w:sz w:val="24"/>
          <w:szCs w:val="24"/>
          <w:lang w:eastAsia="ru-RU"/>
        </w:rPr>
      </w:pPr>
      <w:r w:rsidRPr="00BD2652">
        <w:rPr>
          <w:sz w:val="24"/>
          <w:szCs w:val="24"/>
          <w:lang w:eastAsia="ru-RU"/>
        </w:rPr>
        <w:t xml:space="preserve">13. Развитие системы обращения с отходами на территории поселения (приобретение контейнерных площадок) - </w:t>
      </w:r>
      <w:r w:rsidR="0031548F" w:rsidRPr="00BD2652">
        <w:rPr>
          <w:sz w:val="24"/>
          <w:szCs w:val="24"/>
          <w:lang w:eastAsia="ru-RU"/>
        </w:rPr>
        <w:t>721741,00 рубль</w:t>
      </w:r>
    </w:p>
    <w:p w:rsidR="00901F84" w:rsidRPr="00BD2652" w:rsidRDefault="00901F84" w:rsidP="0094123B">
      <w:pPr>
        <w:spacing w:line="240" w:lineRule="auto"/>
        <w:jc w:val="both"/>
        <w:rPr>
          <w:sz w:val="24"/>
          <w:szCs w:val="24"/>
          <w:lang w:eastAsia="ru-RU"/>
        </w:rPr>
      </w:pPr>
      <w:r w:rsidRPr="00BD2652">
        <w:rPr>
          <w:sz w:val="24"/>
          <w:szCs w:val="24"/>
          <w:lang w:eastAsia="ru-RU"/>
        </w:rPr>
        <w:t xml:space="preserve">14. Текущий ремонт в многоквартирных домах, непригодных для проживания (электромонтажные работы по ул. </w:t>
      </w:r>
      <w:proofErr w:type="spellStart"/>
      <w:r w:rsidRPr="00BD2652">
        <w:rPr>
          <w:sz w:val="24"/>
          <w:szCs w:val="24"/>
          <w:lang w:eastAsia="ru-RU"/>
        </w:rPr>
        <w:t>Русскиных</w:t>
      </w:r>
      <w:proofErr w:type="spellEnd"/>
      <w:r w:rsidRPr="00BD2652">
        <w:rPr>
          <w:sz w:val="24"/>
          <w:szCs w:val="24"/>
          <w:lang w:eastAsia="ru-RU"/>
        </w:rPr>
        <w:t xml:space="preserve"> д.4)- 81 614,40 рублей</w:t>
      </w:r>
    </w:p>
    <w:p w:rsidR="00901F84" w:rsidRPr="00BD2652" w:rsidRDefault="00901F84" w:rsidP="0094123B">
      <w:pPr>
        <w:spacing w:line="240" w:lineRule="auto"/>
        <w:jc w:val="both"/>
        <w:rPr>
          <w:sz w:val="24"/>
          <w:szCs w:val="24"/>
          <w:lang w:eastAsia="ru-RU"/>
        </w:rPr>
      </w:pPr>
      <w:r w:rsidRPr="00BD2652">
        <w:rPr>
          <w:sz w:val="24"/>
          <w:szCs w:val="24"/>
          <w:lang w:eastAsia="ru-RU"/>
        </w:rPr>
        <w:lastRenderedPageBreak/>
        <w:t>15. Субсидия на создание условий для деятельности народных дружин- 97 600,00 рублей</w:t>
      </w:r>
    </w:p>
    <w:p w:rsidR="00901F84" w:rsidRDefault="00901F84" w:rsidP="0094123B">
      <w:pPr>
        <w:spacing w:line="240" w:lineRule="auto"/>
        <w:jc w:val="both"/>
        <w:rPr>
          <w:sz w:val="24"/>
          <w:szCs w:val="24"/>
          <w:lang w:eastAsia="ru-RU"/>
        </w:rPr>
      </w:pPr>
      <w:r w:rsidRPr="00BD2652">
        <w:rPr>
          <w:sz w:val="24"/>
          <w:szCs w:val="24"/>
          <w:lang w:eastAsia="ru-RU"/>
        </w:rPr>
        <w:t>16. Обустройство пожарных разрывов и минерализованных</w:t>
      </w:r>
      <w:r>
        <w:rPr>
          <w:sz w:val="24"/>
          <w:szCs w:val="24"/>
          <w:lang w:eastAsia="ru-RU"/>
        </w:rPr>
        <w:t xml:space="preserve"> полос - 99 937,00 рублей </w:t>
      </w:r>
    </w:p>
    <w:p w:rsidR="00901F84" w:rsidRDefault="00901F84" w:rsidP="0094123B">
      <w:pPr>
        <w:spacing w:line="240" w:lineRule="auto"/>
        <w:jc w:val="both"/>
        <w:rPr>
          <w:sz w:val="24"/>
          <w:szCs w:val="24"/>
          <w:lang w:eastAsia="ru-RU"/>
        </w:rPr>
      </w:pPr>
      <w:r>
        <w:rPr>
          <w:sz w:val="24"/>
          <w:szCs w:val="24"/>
          <w:lang w:eastAsia="ru-RU"/>
        </w:rPr>
        <w:t xml:space="preserve">17. Реализация наказов </w:t>
      </w:r>
      <w:proofErr w:type="spellStart"/>
      <w:r>
        <w:rPr>
          <w:sz w:val="24"/>
          <w:szCs w:val="24"/>
          <w:lang w:eastAsia="ru-RU"/>
        </w:rPr>
        <w:t>избиратей</w:t>
      </w:r>
      <w:proofErr w:type="spellEnd"/>
      <w:r>
        <w:rPr>
          <w:sz w:val="24"/>
          <w:szCs w:val="24"/>
          <w:lang w:eastAsia="ru-RU"/>
        </w:rPr>
        <w:t xml:space="preserve"> Думы ХМАО - Югры (проведение </w:t>
      </w:r>
      <w:r w:rsidR="0031548F">
        <w:rPr>
          <w:sz w:val="24"/>
          <w:szCs w:val="24"/>
          <w:lang w:eastAsia="ru-RU"/>
        </w:rPr>
        <w:t>слета охотников, рыболовов и оленеводов)</w:t>
      </w:r>
      <w:r w:rsidR="00BB6B29">
        <w:rPr>
          <w:sz w:val="24"/>
          <w:szCs w:val="24"/>
          <w:lang w:eastAsia="ru-RU"/>
        </w:rPr>
        <w:t>-</w:t>
      </w:r>
      <w:r>
        <w:rPr>
          <w:sz w:val="24"/>
          <w:szCs w:val="24"/>
          <w:lang w:eastAsia="ru-RU"/>
        </w:rPr>
        <w:t xml:space="preserve">150 000,0 рублей </w:t>
      </w:r>
    </w:p>
    <w:p w:rsidR="0031548F" w:rsidRDefault="0031548F" w:rsidP="0094123B">
      <w:pPr>
        <w:spacing w:line="240" w:lineRule="auto"/>
        <w:jc w:val="both"/>
        <w:rPr>
          <w:sz w:val="24"/>
          <w:szCs w:val="24"/>
          <w:lang w:eastAsia="ru-RU"/>
        </w:rPr>
      </w:pPr>
      <w:r>
        <w:rPr>
          <w:sz w:val="24"/>
          <w:szCs w:val="24"/>
          <w:lang w:eastAsia="ru-RU"/>
        </w:rPr>
        <w:t xml:space="preserve">18. Развитие материально-технической базы учреждений физической культуры и спорта городских и сельских поселений </w:t>
      </w:r>
      <w:r w:rsidR="00BB6B29">
        <w:rPr>
          <w:sz w:val="24"/>
          <w:szCs w:val="24"/>
          <w:lang w:eastAsia="ru-RU"/>
        </w:rPr>
        <w:t>-</w:t>
      </w:r>
      <w:r>
        <w:rPr>
          <w:sz w:val="24"/>
          <w:szCs w:val="24"/>
          <w:lang w:eastAsia="ru-RU"/>
        </w:rPr>
        <w:t>100 000,00 рублей</w:t>
      </w:r>
    </w:p>
    <w:p w:rsidR="0031548F" w:rsidRDefault="0031548F" w:rsidP="0094123B">
      <w:pPr>
        <w:spacing w:line="240" w:lineRule="auto"/>
        <w:jc w:val="both"/>
        <w:rPr>
          <w:sz w:val="24"/>
          <w:szCs w:val="24"/>
          <w:lang w:eastAsia="ru-RU"/>
        </w:rPr>
      </w:pPr>
      <w:r>
        <w:rPr>
          <w:sz w:val="24"/>
          <w:szCs w:val="24"/>
          <w:lang w:eastAsia="ru-RU"/>
        </w:rPr>
        <w:t>19. Грант «</w:t>
      </w:r>
      <w:proofErr w:type="spellStart"/>
      <w:r>
        <w:rPr>
          <w:sz w:val="24"/>
          <w:szCs w:val="24"/>
          <w:lang w:eastAsia="ru-RU"/>
        </w:rPr>
        <w:t>Эко-пляж</w:t>
      </w:r>
      <w:proofErr w:type="spellEnd"/>
      <w:r>
        <w:rPr>
          <w:sz w:val="24"/>
          <w:szCs w:val="24"/>
          <w:lang w:eastAsia="ru-RU"/>
        </w:rPr>
        <w:t xml:space="preserve"> Легко» ПАО «</w:t>
      </w:r>
      <w:proofErr w:type="spellStart"/>
      <w:r>
        <w:rPr>
          <w:sz w:val="24"/>
          <w:szCs w:val="24"/>
          <w:lang w:eastAsia="ru-RU"/>
        </w:rPr>
        <w:t>Лукойл</w:t>
      </w:r>
      <w:proofErr w:type="spellEnd"/>
      <w:r>
        <w:rPr>
          <w:sz w:val="24"/>
          <w:szCs w:val="24"/>
          <w:lang w:eastAsia="ru-RU"/>
        </w:rPr>
        <w:t xml:space="preserve">» (обустройство пирса на озере) </w:t>
      </w:r>
      <w:r w:rsidR="00BB6B29">
        <w:rPr>
          <w:sz w:val="24"/>
          <w:szCs w:val="24"/>
          <w:lang w:eastAsia="ru-RU"/>
        </w:rPr>
        <w:t>-</w:t>
      </w:r>
      <w:r>
        <w:rPr>
          <w:sz w:val="24"/>
          <w:szCs w:val="24"/>
          <w:lang w:eastAsia="ru-RU"/>
        </w:rPr>
        <w:t>150 000,00</w:t>
      </w:r>
    </w:p>
    <w:p w:rsidR="00AE5F57" w:rsidRDefault="00AE5F57" w:rsidP="0094123B">
      <w:pPr>
        <w:spacing w:line="240" w:lineRule="auto"/>
        <w:jc w:val="both"/>
        <w:rPr>
          <w:sz w:val="24"/>
          <w:szCs w:val="24"/>
          <w:lang w:eastAsia="ru-RU"/>
        </w:rPr>
      </w:pPr>
      <w:r>
        <w:rPr>
          <w:sz w:val="24"/>
          <w:szCs w:val="24"/>
          <w:lang w:eastAsia="ru-RU"/>
        </w:rPr>
        <w:t>20. Ремонт нежилых помещений (ремонт здания гостиницы</w:t>
      </w:r>
      <w:r w:rsidR="00BB6B29">
        <w:rPr>
          <w:sz w:val="24"/>
          <w:szCs w:val="24"/>
          <w:lang w:eastAsia="ru-RU"/>
        </w:rPr>
        <w:t xml:space="preserve"> «Дом заезжих»</w:t>
      </w:r>
      <w:r>
        <w:rPr>
          <w:sz w:val="24"/>
          <w:szCs w:val="24"/>
          <w:lang w:eastAsia="ru-RU"/>
        </w:rPr>
        <w:t>) - 1 620 253,15</w:t>
      </w:r>
    </w:p>
    <w:sectPr w:rsidR="00AE5F57" w:rsidSect="00BF0910">
      <w:footerReference w:type="default" r:id="rId7"/>
      <w:pgSz w:w="11906" w:h="16838"/>
      <w:pgMar w:top="426" w:right="1133" w:bottom="765" w:left="993" w:header="720" w:footer="709"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36" w:rsidRDefault="00CE7C36">
      <w:pPr>
        <w:spacing w:line="240" w:lineRule="auto"/>
      </w:pPr>
      <w:r>
        <w:separator/>
      </w:r>
    </w:p>
  </w:endnote>
  <w:endnote w:type="continuationSeparator" w:id="0">
    <w:p w:rsidR="00CE7C36" w:rsidRDefault="00CE7C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font291">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yriad Pro">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C2" w:rsidRDefault="002B7E17">
    <w:pPr>
      <w:pStyle w:val="af0"/>
    </w:pPr>
    <w:fldSimple w:instr=" PAGE ">
      <w:r w:rsidR="00BD265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36" w:rsidRDefault="00CE7C36">
      <w:pPr>
        <w:spacing w:line="240" w:lineRule="auto"/>
      </w:pPr>
      <w:r>
        <w:separator/>
      </w:r>
    </w:p>
  </w:footnote>
  <w:footnote w:type="continuationSeparator" w:id="0">
    <w:p w:rsidR="00CE7C36" w:rsidRDefault="00CE7C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260" w:hanging="360"/>
      </w:pPr>
      <w:rPr>
        <w:rFonts w:ascii="Symbol" w:hAnsi="Symbol" w:cs="Symbol"/>
        <w:sz w:val="28"/>
        <w:szCs w:val="28"/>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sz w:val="28"/>
        <w:szCs w:val="28"/>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sz w:val="28"/>
        <w:szCs w:val="28"/>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1287" w:hanging="360"/>
      </w:pPr>
      <w:rPr>
        <w:rFonts w:ascii="Symbol" w:hAnsi="Symbol" w:cs="Symbol"/>
        <w:sz w:val="28"/>
        <w:szCs w:val="28"/>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sz w:val="28"/>
        <w:szCs w:val="28"/>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sz w:val="28"/>
        <w:szCs w:val="28"/>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3621" w:hanging="360"/>
      </w:pPr>
      <w:rPr>
        <w:rFonts w:ascii="Symbol" w:hAnsi="Symbol" w:cs="Symbol"/>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6"/>
        <w:szCs w:val="16"/>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6"/>
        <w:szCs w:val="16"/>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6"/>
    <w:lvl w:ilvl="0">
      <w:start w:val="1"/>
      <w:numFmt w:val="bullet"/>
      <w:lvlText w:val="-"/>
      <w:lvlJc w:val="left"/>
      <w:pPr>
        <w:tabs>
          <w:tab w:val="num" w:pos="284"/>
        </w:tabs>
        <w:ind w:left="284" w:hanging="284"/>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7"/>
    <w:lvl w:ilvl="0">
      <w:start w:val="1"/>
      <w:numFmt w:val="bullet"/>
      <w:lvlText w:val="-"/>
      <w:lvlJc w:val="left"/>
      <w:pPr>
        <w:tabs>
          <w:tab w:val="num" w:pos="284"/>
        </w:tabs>
        <w:ind w:left="284" w:hanging="284"/>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multilevel"/>
    <w:tmpl w:val="00000007"/>
    <w:name w:val="WW8Num10"/>
    <w:lvl w:ilvl="0">
      <w:start w:val="1"/>
      <w:numFmt w:val="bullet"/>
      <w:lvlText w:val="-"/>
      <w:lvlJc w:val="left"/>
      <w:pPr>
        <w:tabs>
          <w:tab w:val="num" w:pos="0"/>
        </w:tabs>
        <w:ind w:left="1620" w:hanging="360"/>
      </w:pPr>
      <w:rPr>
        <w:rFonts w:ascii="Courier New" w:hAnsi="Courier New" w:cs="Courier New"/>
      </w:rPr>
    </w:lvl>
    <w:lvl w:ilvl="1">
      <w:start w:val="1"/>
      <w:numFmt w:val="bullet"/>
      <w:lvlText w:val="o"/>
      <w:lvlJc w:val="left"/>
      <w:pPr>
        <w:tabs>
          <w:tab w:val="num" w:pos="0"/>
        </w:tabs>
        <w:ind w:left="2340" w:hanging="360"/>
      </w:pPr>
      <w:rPr>
        <w:rFonts w:ascii="Courier New" w:hAnsi="Courier New" w:cs="Courier New"/>
      </w:rPr>
    </w:lvl>
    <w:lvl w:ilvl="2">
      <w:start w:val="1"/>
      <w:numFmt w:val="bullet"/>
      <w:lvlText w:val=""/>
      <w:lvlJc w:val="left"/>
      <w:pPr>
        <w:tabs>
          <w:tab w:val="num" w:pos="0"/>
        </w:tabs>
        <w:ind w:left="3060" w:hanging="360"/>
      </w:pPr>
      <w:rPr>
        <w:rFonts w:ascii="Wingdings" w:hAnsi="Wingdings" w:cs="Wingdings"/>
      </w:rPr>
    </w:lvl>
    <w:lvl w:ilvl="3">
      <w:start w:val="1"/>
      <w:numFmt w:val="bullet"/>
      <w:lvlText w:val=""/>
      <w:lvlJc w:val="left"/>
      <w:pPr>
        <w:tabs>
          <w:tab w:val="num" w:pos="0"/>
        </w:tabs>
        <w:ind w:left="3780" w:hanging="360"/>
      </w:pPr>
      <w:rPr>
        <w:rFonts w:ascii="Symbol" w:hAnsi="Symbol" w:cs="Symbol"/>
      </w:rPr>
    </w:lvl>
    <w:lvl w:ilvl="4">
      <w:start w:val="1"/>
      <w:numFmt w:val="bullet"/>
      <w:lvlText w:val="o"/>
      <w:lvlJc w:val="left"/>
      <w:pPr>
        <w:tabs>
          <w:tab w:val="num" w:pos="0"/>
        </w:tabs>
        <w:ind w:left="4500" w:hanging="360"/>
      </w:pPr>
      <w:rPr>
        <w:rFonts w:ascii="Courier New" w:hAnsi="Courier New" w:cs="Courier New"/>
      </w:rPr>
    </w:lvl>
    <w:lvl w:ilvl="5">
      <w:start w:val="1"/>
      <w:numFmt w:val="bullet"/>
      <w:lvlText w:val=""/>
      <w:lvlJc w:val="left"/>
      <w:pPr>
        <w:tabs>
          <w:tab w:val="num" w:pos="0"/>
        </w:tabs>
        <w:ind w:left="5220" w:hanging="360"/>
      </w:pPr>
      <w:rPr>
        <w:rFonts w:ascii="Wingdings" w:hAnsi="Wingdings" w:cs="Wingdings"/>
      </w:rPr>
    </w:lvl>
    <w:lvl w:ilvl="6">
      <w:start w:val="1"/>
      <w:numFmt w:val="bullet"/>
      <w:lvlText w:val=""/>
      <w:lvlJc w:val="left"/>
      <w:pPr>
        <w:tabs>
          <w:tab w:val="num" w:pos="0"/>
        </w:tabs>
        <w:ind w:left="5940" w:hanging="360"/>
      </w:pPr>
      <w:rPr>
        <w:rFonts w:ascii="Symbol" w:hAnsi="Symbol" w:cs="Symbol"/>
      </w:rPr>
    </w:lvl>
    <w:lvl w:ilvl="7">
      <w:start w:val="1"/>
      <w:numFmt w:val="bullet"/>
      <w:lvlText w:val="o"/>
      <w:lvlJc w:val="left"/>
      <w:pPr>
        <w:tabs>
          <w:tab w:val="num" w:pos="0"/>
        </w:tabs>
        <w:ind w:left="6660" w:hanging="360"/>
      </w:pPr>
      <w:rPr>
        <w:rFonts w:ascii="Courier New" w:hAnsi="Courier New" w:cs="Courier New"/>
      </w:rPr>
    </w:lvl>
    <w:lvl w:ilvl="8">
      <w:start w:val="1"/>
      <w:numFmt w:val="bullet"/>
      <w:lvlText w:val=""/>
      <w:lvlJc w:val="left"/>
      <w:pPr>
        <w:tabs>
          <w:tab w:val="num" w:pos="0"/>
        </w:tabs>
        <w:ind w:left="7380" w:hanging="360"/>
      </w:pPr>
      <w:rPr>
        <w:rFonts w:ascii="Wingdings" w:hAnsi="Wingdings" w:cs="Wingdings"/>
      </w:rPr>
    </w:lvl>
  </w:abstractNum>
  <w:abstractNum w:abstractNumId="7">
    <w:nsid w:val="00000008"/>
    <w:multiLevelType w:val="multilevel"/>
    <w:tmpl w:val="00000008"/>
    <w:name w:val="WW8Num1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13"/>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5"/>
    <w:lvl w:ilvl="0">
      <w:start w:val="1"/>
      <w:numFmt w:val="bullet"/>
      <w:lvlText w:val="-"/>
      <w:lvlJc w:val="left"/>
      <w:pPr>
        <w:tabs>
          <w:tab w:val="num" w:pos="0"/>
        </w:tabs>
        <w:ind w:left="1429" w:hanging="360"/>
      </w:pPr>
      <w:rPr>
        <w:rFonts w:ascii="Courier New" w:hAnsi="Courier New" w:cs="Courier New"/>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F5836"/>
    <w:rsid w:val="00054729"/>
    <w:rsid w:val="0008040B"/>
    <w:rsid w:val="00153477"/>
    <w:rsid w:val="001666E3"/>
    <w:rsid w:val="00171E23"/>
    <w:rsid w:val="00257D5E"/>
    <w:rsid w:val="00273523"/>
    <w:rsid w:val="002B7E17"/>
    <w:rsid w:val="002C098F"/>
    <w:rsid w:val="002C0BDE"/>
    <w:rsid w:val="00301DA6"/>
    <w:rsid w:val="0031548F"/>
    <w:rsid w:val="00356E8E"/>
    <w:rsid w:val="00377D4B"/>
    <w:rsid w:val="003B6C99"/>
    <w:rsid w:val="004459A8"/>
    <w:rsid w:val="004952B6"/>
    <w:rsid w:val="00651708"/>
    <w:rsid w:val="006C0A32"/>
    <w:rsid w:val="00723AFE"/>
    <w:rsid w:val="00757959"/>
    <w:rsid w:val="0076442C"/>
    <w:rsid w:val="00791B16"/>
    <w:rsid w:val="007C497F"/>
    <w:rsid w:val="007F7D21"/>
    <w:rsid w:val="00876292"/>
    <w:rsid w:val="00901F84"/>
    <w:rsid w:val="009408A0"/>
    <w:rsid w:val="00940EAA"/>
    <w:rsid w:val="0094123B"/>
    <w:rsid w:val="00A05111"/>
    <w:rsid w:val="00A802E6"/>
    <w:rsid w:val="00A8132E"/>
    <w:rsid w:val="00AD1454"/>
    <w:rsid w:val="00AE5F57"/>
    <w:rsid w:val="00B32380"/>
    <w:rsid w:val="00B6553D"/>
    <w:rsid w:val="00B761C2"/>
    <w:rsid w:val="00BB6B29"/>
    <w:rsid w:val="00BD2652"/>
    <w:rsid w:val="00BF0910"/>
    <w:rsid w:val="00C04F06"/>
    <w:rsid w:val="00C6639D"/>
    <w:rsid w:val="00CD5F62"/>
    <w:rsid w:val="00CE7C36"/>
    <w:rsid w:val="00D73145"/>
    <w:rsid w:val="00DA4E1E"/>
    <w:rsid w:val="00DC1E2B"/>
    <w:rsid w:val="00E71C80"/>
    <w:rsid w:val="00FB6522"/>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0B"/>
    <w:pPr>
      <w:suppressAutoHyphens/>
      <w:spacing w:line="100" w:lineRule="atLeast"/>
    </w:pPr>
    <w:rPr>
      <w:kern w:val="1"/>
      <w:lang w:eastAsia="ar-SA"/>
    </w:rPr>
  </w:style>
  <w:style w:type="paragraph" w:styleId="1">
    <w:name w:val="heading 1"/>
    <w:basedOn w:val="a"/>
    <w:next w:val="a0"/>
    <w:qFormat/>
    <w:rsid w:val="0008040B"/>
    <w:pPr>
      <w:keepNext/>
      <w:tabs>
        <w:tab w:val="num" w:pos="0"/>
      </w:tabs>
      <w:ind w:left="432" w:hanging="432"/>
      <w:jc w:val="both"/>
      <w:outlineLvl w:val="0"/>
    </w:pPr>
    <w:rPr>
      <w:b/>
      <w:bCs/>
      <w:sz w:val="24"/>
      <w:szCs w:val="24"/>
    </w:rPr>
  </w:style>
  <w:style w:type="paragraph" w:styleId="2">
    <w:name w:val="heading 2"/>
    <w:basedOn w:val="a"/>
    <w:next w:val="a0"/>
    <w:qFormat/>
    <w:rsid w:val="0008040B"/>
    <w:pPr>
      <w:keepNext/>
      <w:keepLines/>
      <w:tabs>
        <w:tab w:val="num" w:pos="0"/>
      </w:tabs>
      <w:spacing w:before="200"/>
      <w:ind w:left="576" w:hanging="576"/>
      <w:outlineLvl w:val="1"/>
    </w:pPr>
    <w:rPr>
      <w:rFonts w:ascii="Cambria" w:hAnsi="Cambria" w:cs="font291"/>
      <w:b/>
      <w:bCs/>
      <w:color w:val="4F81BD"/>
      <w:sz w:val="26"/>
      <w:szCs w:val="26"/>
    </w:rPr>
  </w:style>
  <w:style w:type="paragraph" w:styleId="5">
    <w:name w:val="heading 5"/>
    <w:basedOn w:val="a"/>
    <w:next w:val="a0"/>
    <w:qFormat/>
    <w:rsid w:val="0008040B"/>
    <w:pPr>
      <w:keepNext/>
      <w:keepLines/>
      <w:tabs>
        <w:tab w:val="num" w:pos="0"/>
      </w:tabs>
      <w:spacing w:before="200"/>
      <w:ind w:left="1008" w:hanging="1008"/>
      <w:outlineLvl w:val="4"/>
    </w:pPr>
    <w:rPr>
      <w:rFonts w:ascii="Cambria" w:hAnsi="Cambria" w:cs="font291"/>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8040B"/>
  </w:style>
  <w:style w:type="character" w:customStyle="1" w:styleId="WW8Num1z1">
    <w:name w:val="WW8Num1z1"/>
    <w:rsid w:val="0008040B"/>
  </w:style>
  <w:style w:type="character" w:customStyle="1" w:styleId="WW8Num1z2">
    <w:name w:val="WW8Num1z2"/>
    <w:rsid w:val="0008040B"/>
  </w:style>
  <w:style w:type="character" w:customStyle="1" w:styleId="WW8Num1z3">
    <w:name w:val="WW8Num1z3"/>
    <w:rsid w:val="0008040B"/>
  </w:style>
  <w:style w:type="character" w:customStyle="1" w:styleId="WW8Num1z4">
    <w:name w:val="WW8Num1z4"/>
    <w:rsid w:val="0008040B"/>
  </w:style>
  <w:style w:type="character" w:customStyle="1" w:styleId="WW8Num1z5">
    <w:name w:val="WW8Num1z5"/>
    <w:rsid w:val="0008040B"/>
  </w:style>
  <w:style w:type="character" w:customStyle="1" w:styleId="WW8Num1z6">
    <w:name w:val="WW8Num1z6"/>
    <w:rsid w:val="0008040B"/>
  </w:style>
  <w:style w:type="character" w:customStyle="1" w:styleId="WW8Num1z7">
    <w:name w:val="WW8Num1z7"/>
    <w:rsid w:val="0008040B"/>
  </w:style>
  <w:style w:type="character" w:customStyle="1" w:styleId="WW8Num1z8">
    <w:name w:val="WW8Num1z8"/>
    <w:rsid w:val="0008040B"/>
  </w:style>
  <w:style w:type="character" w:customStyle="1" w:styleId="WW8Num2z0">
    <w:name w:val="WW8Num2z0"/>
    <w:rsid w:val="0008040B"/>
    <w:rPr>
      <w:rFonts w:ascii="Symbol" w:hAnsi="Symbol" w:cs="Symbol"/>
      <w:sz w:val="28"/>
      <w:szCs w:val="28"/>
    </w:rPr>
  </w:style>
  <w:style w:type="character" w:customStyle="1" w:styleId="WW8Num2z1">
    <w:name w:val="WW8Num2z1"/>
    <w:rsid w:val="0008040B"/>
    <w:rPr>
      <w:rFonts w:ascii="Courier New" w:hAnsi="Courier New" w:cs="Courier New"/>
    </w:rPr>
  </w:style>
  <w:style w:type="character" w:customStyle="1" w:styleId="WW8Num2z2">
    <w:name w:val="WW8Num2z2"/>
    <w:rsid w:val="0008040B"/>
    <w:rPr>
      <w:rFonts w:ascii="Wingdings" w:hAnsi="Wingdings" w:cs="Wingdings"/>
    </w:rPr>
  </w:style>
  <w:style w:type="character" w:customStyle="1" w:styleId="WW8Num3z0">
    <w:name w:val="WW8Num3z0"/>
    <w:rsid w:val="0008040B"/>
    <w:rPr>
      <w:rFonts w:ascii="Symbol" w:hAnsi="Symbol" w:cs="Symbol"/>
      <w:sz w:val="28"/>
      <w:szCs w:val="28"/>
    </w:rPr>
  </w:style>
  <w:style w:type="character" w:customStyle="1" w:styleId="WW8Num3z1">
    <w:name w:val="WW8Num3z1"/>
    <w:rsid w:val="0008040B"/>
    <w:rPr>
      <w:rFonts w:ascii="Courier New" w:hAnsi="Courier New" w:cs="Courier New"/>
    </w:rPr>
  </w:style>
  <w:style w:type="character" w:customStyle="1" w:styleId="WW8Num3z2">
    <w:name w:val="WW8Num3z2"/>
    <w:rsid w:val="0008040B"/>
    <w:rPr>
      <w:rFonts w:ascii="Wingdings" w:hAnsi="Wingdings" w:cs="Wingdings"/>
    </w:rPr>
  </w:style>
  <w:style w:type="character" w:customStyle="1" w:styleId="WW8Num4z0">
    <w:name w:val="WW8Num4z0"/>
    <w:rsid w:val="0008040B"/>
    <w:rPr>
      <w:rFonts w:ascii="Symbol" w:hAnsi="Symbol" w:cs="Symbol"/>
      <w:sz w:val="16"/>
      <w:szCs w:val="16"/>
    </w:rPr>
  </w:style>
  <w:style w:type="character" w:customStyle="1" w:styleId="WW8Num4z1">
    <w:name w:val="WW8Num4z1"/>
    <w:rsid w:val="0008040B"/>
    <w:rPr>
      <w:rFonts w:ascii="Courier New" w:hAnsi="Courier New" w:cs="Courier New"/>
    </w:rPr>
  </w:style>
  <w:style w:type="character" w:customStyle="1" w:styleId="WW8Num4z2">
    <w:name w:val="WW8Num4z2"/>
    <w:rsid w:val="0008040B"/>
    <w:rPr>
      <w:rFonts w:ascii="Wingdings" w:hAnsi="Wingdings" w:cs="Wingdings"/>
    </w:rPr>
  </w:style>
  <w:style w:type="character" w:customStyle="1" w:styleId="WW8Num5z0">
    <w:name w:val="WW8Num5z0"/>
    <w:rsid w:val="0008040B"/>
    <w:rPr>
      <w:rFonts w:ascii="Symbol" w:hAnsi="Symbol" w:cs="Symbol"/>
    </w:rPr>
  </w:style>
  <w:style w:type="character" w:customStyle="1" w:styleId="WW8Num5z1">
    <w:name w:val="WW8Num5z1"/>
    <w:rsid w:val="0008040B"/>
    <w:rPr>
      <w:rFonts w:ascii="Courier New" w:hAnsi="Courier New" w:cs="Courier New"/>
    </w:rPr>
  </w:style>
  <w:style w:type="character" w:customStyle="1" w:styleId="WW8Num5z2">
    <w:name w:val="WW8Num5z2"/>
    <w:rsid w:val="0008040B"/>
    <w:rPr>
      <w:rFonts w:ascii="Wingdings" w:hAnsi="Wingdings" w:cs="Wingdings"/>
    </w:rPr>
  </w:style>
  <w:style w:type="character" w:customStyle="1" w:styleId="WW8Num6z0">
    <w:name w:val="WW8Num6z0"/>
    <w:rsid w:val="0008040B"/>
    <w:rPr>
      <w:rFonts w:ascii="Courier New" w:hAnsi="Courier New" w:cs="Courier New"/>
    </w:rPr>
  </w:style>
  <w:style w:type="character" w:customStyle="1" w:styleId="WW8Num6z2">
    <w:name w:val="WW8Num6z2"/>
    <w:rsid w:val="0008040B"/>
    <w:rPr>
      <w:rFonts w:ascii="Wingdings" w:hAnsi="Wingdings" w:cs="Wingdings"/>
    </w:rPr>
  </w:style>
  <w:style w:type="character" w:customStyle="1" w:styleId="WW8Num6z3">
    <w:name w:val="WW8Num6z3"/>
    <w:rsid w:val="0008040B"/>
    <w:rPr>
      <w:rFonts w:ascii="Symbol" w:hAnsi="Symbol" w:cs="Symbol"/>
    </w:rPr>
  </w:style>
  <w:style w:type="character" w:customStyle="1" w:styleId="WW8Num7z0">
    <w:name w:val="WW8Num7z0"/>
    <w:rsid w:val="0008040B"/>
    <w:rPr>
      <w:rFonts w:ascii="Courier New" w:hAnsi="Courier New" w:cs="Courier New"/>
    </w:rPr>
  </w:style>
  <w:style w:type="character" w:customStyle="1" w:styleId="WW8Num7z2">
    <w:name w:val="WW8Num7z2"/>
    <w:rsid w:val="0008040B"/>
    <w:rPr>
      <w:rFonts w:ascii="Wingdings" w:hAnsi="Wingdings" w:cs="Wingdings"/>
    </w:rPr>
  </w:style>
  <w:style w:type="character" w:customStyle="1" w:styleId="WW8Num7z3">
    <w:name w:val="WW8Num7z3"/>
    <w:rsid w:val="0008040B"/>
    <w:rPr>
      <w:rFonts w:ascii="Symbol" w:hAnsi="Symbol" w:cs="Symbol"/>
    </w:rPr>
  </w:style>
  <w:style w:type="character" w:customStyle="1" w:styleId="WW8Num8z0">
    <w:name w:val="WW8Num8z0"/>
    <w:rsid w:val="0008040B"/>
    <w:rPr>
      <w:rFonts w:ascii="Courier New" w:hAnsi="Courier New" w:cs="Courier New"/>
    </w:rPr>
  </w:style>
  <w:style w:type="character" w:customStyle="1" w:styleId="WW8Num8z2">
    <w:name w:val="WW8Num8z2"/>
    <w:rsid w:val="0008040B"/>
    <w:rPr>
      <w:rFonts w:ascii="Wingdings" w:hAnsi="Wingdings" w:cs="Wingdings"/>
    </w:rPr>
  </w:style>
  <w:style w:type="character" w:customStyle="1" w:styleId="WW8Num8z3">
    <w:name w:val="WW8Num8z3"/>
    <w:rsid w:val="0008040B"/>
    <w:rPr>
      <w:rFonts w:ascii="Symbol" w:hAnsi="Symbol" w:cs="Symbol"/>
    </w:rPr>
  </w:style>
  <w:style w:type="character" w:customStyle="1" w:styleId="WW8Num9z0">
    <w:name w:val="WW8Num9z0"/>
    <w:rsid w:val="0008040B"/>
    <w:rPr>
      <w:rFonts w:ascii="Courier New" w:hAnsi="Courier New" w:cs="Courier New"/>
    </w:rPr>
  </w:style>
  <w:style w:type="character" w:customStyle="1" w:styleId="WW8Num9z2">
    <w:name w:val="WW8Num9z2"/>
    <w:rsid w:val="0008040B"/>
    <w:rPr>
      <w:rFonts w:ascii="Wingdings" w:hAnsi="Wingdings" w:cs="Wingdings"/>
    </w:rPr>
  </w:style>
  <w:style w:type="character" w:customStyle="1" w:styleId="WW8Num9z3">
    <w:name w:val="WW8Num9z3"/>
    <w:rsid w:val="0008040B"/>
    <w:rPr>
      <w:rFonts w:ascii="Symbol" w:hAnsi="Symbol" w:cs="Symbol"/>
    </w:rPr>
  </w:style>
  <w:style w:type="character" w:customStyle="1" w:styleId="WW8Num10z0">
    <w:name w:val="WW8Num10z0"/>
    <w:rsid w:val="0008040B"/>
    <w:rPr>
      <w:rFonts w:ascii="Courier New" w:hAnsi="Courier New" w:cs="Courier New"/>
    </w:rPr>
  </w:style>
  <w:style w:type="character" w:customStyle="1" w:styleId="WW8Num10z2">
    <w:name w:val="WW8Num10z2"/>
    <w:rsid w:val="0008040B"/>
    <w:rPr>
      <w:rFonts w:ascii="Wingdings" w:hAnsi="Wingdings" w:cs="Wingdings"/>
    </w:rPr>
  </w:style>
  <w:style w:type="character" w:customStyle="1" w:styleId="WW8Num10z3">
    <w:name w:val="WW8Num10z3"/>
    <w:rsid w:val="0008040B"/>
    <w:rPr>
      <w:rFonts w:ascii="Symbol" w:hAnsi="Symbol" w:cs="Symbol"/>
    </w:rPr>
  </w:style>
  <w:style w:type="character" w:customStyle="1" w:styleId="WW8Num11z0">
    <w:name w:val="WW8Num11z0"/>
    <w:rsid w:val="0008040B"/>
    <w:rPr>
      <w:rFonts w:ascii="Courier New" w:hAnsi="Courier New" w:cs="Courier New"/>
      <w:color w:val="000000"/>
      <w:spacing w:val="-20"/>
    </w:rPr>
  </w:style>
  <w:style w:type="character" w:customStyle="1" w:styleId="WW8Num11z2">
    <w:name w:val="WW8Num11z2"/>
    <w:rsid w:val="0008040B"/>
    <w:rPr>
      <w:rFonts w:ascii="Wingdings" w:hAnsi="Wingdings" w:cs="Wingdings"/>
    </w:rPr>
  </w:style>
  <w:style w:type="character" w:customStyle="1" w:styleId="WW8Num11z3">
    <w:name w:val="WW8Num11z3"/>
    <w:rsid w:val="0008040B"/>
    <w:rPr>
      <w:rFonts w:ascii="Symbol" w:hAnsi="Symbol" w:cs="Symbol"/>
    </w:rPr>
  </w:style>
  <w:style w:type="character" w:customStyle="1" w:styleId="WW8Num12z0">
    <w:name w:val="WW8Num12z0"/>
    <w:rsid w:val="0008040B"/>
    <w:rPr>
      <w:rFonts w:ascii="Courier New" w:hAnsi="Courier New" w:cs="Courier New"/>
    </w:rPr>
  </w:style>
  <w:style w:type="character" w:customStyle="1" w:styleId="WW8Num12z2">
    <w:name w:val="WW8Num12z2"/>
    <w:rsid w:val="0008040B"/>
    <w:rPr>
      <w:rFonts w:ascii="Wingdings" w:hAnsi="Wingdings" w:cs="Wingdings"/>
    </w:rPr>
  </w:style>
  <w:style w:type="character" w:customStyle="1" w:styleId="WW8Num12z3">
    <w:name w:val="WW8Num12z3"/>
    <w:rsid w:val="0008040B"/>
    <w:rPr>
      <w:rFonts w:ascii="Symbol" w:hAnsi="Symbol" w:cs="Symbol"/>
    </w:rPr>
  </w:style>
  <w:style w:type="character" w:customStyle="1" w:styleId="WW8Num13z0">
    <w:name w:val="WW8Num13z0"/>
    <w:rsid w:val="0008040B"/>
    <w:rPr>
      <w:rFonts w:ascii="Courier New" w:hAnsi="Courier New" w:cs="Courier New"/>
    </w:rPr>
  </w:style>
  <w:style w:type="character" w:customStyle="1" w:styleId="WW8Num13z2">
    <w:name w:val="WW8Num13z2"/>
    <w:rsid w:val="0008040B"/>
    <w:rPr>
      <w:rFonts w:ascii="Wingdings" w:hAnsi="Wingdings" w:cs="Wingdings"/>
    </w:rPr>
  </w:style>
  <w:style w:type="character" w:customStyle="1" w:styleId="WW8Num13z3">
    <w:name w:val="WW8Num13z3"/>
    <w:rsid w:val="0008040B"/>
    <w:rPr>
      <w:rFonts w:ascii="Symbol" w:hAnsi="Symbol" w:cs="Symbol"/>
    </w:rPr>
  </w:style>
  <w:style w:type="character" w:customStyle="1" w:styleId="WW8Num14z0">
    <w:name w:val="WW8Num14z0"/>
    <w:rsid w:val="0008040B"/>
    <w:rPr>
      <w:rFonts w:ascii="Courier New" w:hAnsi="Courier New" w:cs="Courier New"/>
    </w:rPr>
  </w:style>
  <w:style w:type="character" w:customStyle="1" w:styleId="WW8Num14z2">
    <w:name w:val="WW8Num14z2"/>
    <w:rsid w:val="0008040B"/>
    <w:rPr>
      <w:rFonts w:ascii="Wingdings" w:hAnsi="Wingdings" w:cs="Wingdings"/>
    </w:rPr>
  </w:style>
  <w:style w:type="character" w:customStyle="1" w:styleId="WW8Num14z3">
    <w:name w:val="WW8Num14z3"/>
    <w:rsid w:val="0008040B"/>
    <w:rPr>
      <w:rFonts w:ascii="Symbol" w:hAnsi="Symbol" w:cs="Symbol"/>
    </w:rPr>
  </w:style>
  <w:style w:type="character" w:customStyle="1" w:styleId="WW8Num15z0">
    <w:name w:val="WW8Num15z0"/>
    <w:rsid w:val="0008040B"/>
    <w:rPr>
      <w:rFonts w:ascii="Courier New" w:hAnsi="Courier New" w:cs="Courier New"/>
    </w:rPr>
  </w:style>
  <w:style w:type="character" w:customStyle="1" w:styleId="WW8Num15z2">
    <w:name w:val="WW8Num15z2"/>
    <w:rsid w:val="0008040B"/>
    <w:rPr>
      <w:rFonts w:ascii="Wingdings" w:hAnsi="Wingdings" w:cs="Wingdings"/>
    </w:rPr>
  </w:style>
  <w:style w:type="character" w:customStyle="1" w:styleId="WW8Num15z3">
    <w:name w:val="WW8Num15z3"/>
    <w:rsid w:val="0008040B"/>
    <w:rPr>
      <w:rFonts w:ascii="Symbol" w:hAnsi="Symbol" w:cs="Symbol"/>
    </w:rPr>
  </w:style>
  <w:style w:type="character" w:customStyle="1" w:styleId="WW8Num16z0">
    <w:name w:val="WW8Num16z0"/>
    <w:rsid w:val="0008040B"/>
    <w:rPr>
      <w:rFonts w:ascii="Courier New" w:hAnsi="Courier New" w:cs="Courier New"/>
    </w:rPr>
  </w:style>
  <w:style w:type="character" w:customStyle="1" w:styleId="WW8Num16z2">
    <w:name w:val="WW8Num16z2"/>
    <w:rsid w:val="0008040B"/>
    <w:rPr>
      <w:rFonts w:ascii="Wingdings" w:hAnsi="Wingdings" w:cs="Wingdings"/>
    </w:rPr>
  </w:style>
  <w:style w:type="character" w:customStyle="1" w:styleId="WW8Num16z3">
    <w:name w:val="WW8Num16z3"/>
    <w:rsid w:val="0008040B"/>
    <w:rPr>
      <w:rFonts w:ascii="Symbol" w:hAnsi="Symbol" w:cs="Symbol"/>
    </w:rPr>
  </w:style>
  <w:style w:type="character" w:customStyle="1" w:styleId="WW8Num17z0">
    <w:name w:val="WW8Num17z0"/>
    <w:rsid w:val="0008040B"/>
    <w:rPr>
      <w:rFonts w:ascii="Courier New" w:hAnsi="Courier New" w:cs="Courier New"/>
    </w:rPr>
  </w:style>
  <w:style w:type="character" w:customStyle="1" w:styleId="WW8Num17z2">
    <w:name w:val="WW8Num17z2"/>
    <w:rsid w:val="0008040B"/>
    <w:rPr>
      <w:rFonts w:ascii="Wingdings" w:hAnsi="Wingdings" w:cs="Wingdings"/>
    </w:rPr>
  </w:style>
  <w:style w:type="character" w:customStyle="1" w:styleId="WW8Num17z3">
    <w:name w:val="WW8Num17z3"/>
    <w:rsid w:val="0008040B"/>
    <w:rPr>
      <w:rFonts w:ascii="Symbol" w:hAnsi="Symbol" w:cs="Symbol"/>
    </w:rPr>
  </w:style>
  <w:style w:type="character" w:customStyle="1" w:styleId="WW8Num18z0">
    <w:name w:val="WW8Num18z0"/>
    <w:rsid w:val="0008040B"/>
    <w:rPr>
      <w:rFonts w:ascii="Courier New" w:hAnsi="Courier New" w:cs="Courier New"/>
    </w:rPr>
  </w:style>
  <w:style w:type="character" w:customStyle="1" w:styleId="WW8Num18z2">
    <w:name w:val="WW8Num18z2"/>
    <w:rsid w:val="0008040B"/>
    <w:rPr>
      <w:rFonts w:ascii="Wingdings" w:hAnsi="Wingdings" w:cs="Wingdings"/>
    </w:rPr>
  </w:style>
  <w:style w:type="character" w:customStyle="1" w:styleId="WW8Num18z3">
    <w:name w:val="WW8Num18z3"/>
    <w:rsid w:val="0008040B"/>
    <w:rPr>
      <w:rFonts w:ascii="Symbol" w:hAnsi="Symbol" w:cs="Symbol"/>
    </w:rPr>
  </w:style>
  <w:style w:type="character" w:customStyle="1" w:styleId="10">
    <w:name w:val="Основной шрифт абзаца1"/>
    <w:rsid w:val="0008040B"/>
  </w:style>
  <w:style w:type="character" w:customStyle="1" w:styleId="20">
    <w:name w:val="Основной шрифт абзаца2"/>
    <w:rsid w:val="0008040B"/>
  </w:style>
  <w:style w:type="character" w:customStyle="1" w:styleId="a4">
    <w:name w:val="Основной текст Знак"/>
    <w:rsid w:val="0008040B"/>
    <w:rPr>
      <w:rFonts w:ascii="Times New Roman" w:eastAsia="Times New Roman" w:hAnsi="Times New Roman" w:cs="Times New Roman"/>
      <w:sz w:val="24"/>
      <w:szCs w:val="24"/>
    </w:rPr>
  </w:style>
  <w:style w:type="character" w:customStyle="1" w:styleId="a5">
    <w:name w:val="Без интервала Знак"/>
    <w:rsid w:val="0008040B"/>
    <w:rPr>
      <w:rFonts w:ascii="Calibri" w:hAnsi="Calibri" w:cs="Calibri"/>
    </w:rPr>
  </w:style>
  <w:style w:type="character" w:customStyle="1" w:styleId="a6">
    <w:name w:val="Нижний колонтитул Знак"/>
    <w:rsid w:val="0008040B"/>
    <w:rPr>
      <w:rFonts w:ascii="Times New Roman" w:eastAsia="Times New Roman" w:hAnsi="Times New Roman" w:cs="Times New Roman"/>
      <w:sz w:val="20"/>
      <w:szCs w:val="20"/>
    </w:rPr>
  </w:style>
  <w:style w:type="character" w:customStyle="1" w:styleId="a7">
    <w:name w:val="Текст выноски Знак"/>
    <w:rsid w:val="0008040B"/>
    <w:rPr>
      <w:rFonts w:ascii="Tahoma" w:eastAsia="Times New Roman" w:hAnsi="Tahoma" w:cs="Tahoma"/>
      <w:sz w:val="16"/>
      <w:szCs w:val="16"/>
    </w:rPr>
  </w:style>
  <w:style w:type="character" w:customStyle="1" w:styleId="21">
    <w:name w:val="Основной текст (2)_"/>
    <w:rsid w:val="0008040B"/>
    <w:rPr>
      <w:rFonts w:ascii="Calibri" w:hAnsi="Calibri" w:cs="Calibri"/>
      <w:b/>
      <w:bCs/>
      <w:sz w:val="27"/>
      <w:szCs w:val="27"/>
    </w:rPr>
  </w:style>
  <w:style w:type="character" w:customStyle="1" w:styleId="3">
    <w:name w:val="Основной текст (3)_"/>
    <w:rsid w:val="0008040B"/>
    <w:rPr>
      <w:rFonts w:ascii="Calibri" w:hAnsi="Calibri" w:cs="Calibri"/>
      <w:sz w:val="27"/>
      <w:szCs w:val="27"/>
    </w:rPr>
  </w:style>
  <w:style w:type="character" w:customStyle="1" w:styleId="6">
    <w:name w:val="Основной текст Знак6"/>
    <w:rsid w:val="0008040B"/>
    <w:rPr>
      <w:rFonts w:cs="Times New Roman"/>
      <w:color w:val="000000"/>
    </w:rPr>
  </w:style>
  <w:style w:type="character" w:customStyle="1" w:styleId="4">
    <w:name w:val="Основной текст (4)_"/>
    <w:rsid w:val="0008040B"/>
    <w:rPr>
      <w:rFonts w:ascii="Times New Roman" w:hAnsi="Times New Roman" w:cs="Times New Roman"/>
      <w:b/>
      <w:bCs/>
      <w:sz w:val="28"/>
      <w:szCs w:val="28"/>
    </w:rPr>
  </w:style>
  <w:style w:type="character" w:customStyle="1" w:styleId="a8">
    <w:name w:val="Основной текст + Полужирный"/>
    <w:rsid w:val="0008040B"/>
    <w:rPr>
      <w:rFonts w:ascii="Times New Roman" w:hAnsi="Times New Roman" w:cs="Times New Roman"/>
      <w:b/>
      <w:bCs/>
      <w:color w:val="000000"/>
      <w:sz w:val="28"/>
      <w:szCs w:val="28"/>
      <w:u w:val="none"/>
    </w:rPr>
  </w:style>
  <w:style w:type="character" w:customStyle="1" w:styleId="11">
    <w:name w:val="Заголовок №1_"/>
    <w:rsid w:val="0008040B"/>
    <w:rPr>
      <w:rFonts w:ascii="Times New Roman" w:hAnsi="Times New Roman" w:cs="Times New Roman"/>
      <w:b/>
      <w:bCs/>
      <w:sz w:val="28"/>
      <w:szCs w:val="28"/>
    </w:rPr>
  </w:style>
  <w:style w:type="character" w:customStyle="1" w:styleId="40">
    <w:name w:val="Основной текст (4) + Не полужирный"/>
    <w:rsid w:val="0008040B"/>
    <w:rPr>
      <w:rFonts w:ascii="Times New Roman" w:hAnsi="Times New Roman" w:cs="Times New Roman"/>
      <w:b/>
      <w:bCs/>
      <w:sz w:val="28"/>
      <w:szCs w:val="28"/>
    </w:rPr>
  </w:style>
  <w:style w:type="character" w:customStyle="1" w:styleId="FontStyle24">
    <w:name w:val="Font Style24"/>
    <w:rsid w:val="0008040B"/>
    <w:rPr>
      <w:rFonts w:ascii="Times New Roman" w:hAnsi="Times New Roman" w:cs="Times New Roman"/>
      <w:sz w:val="22"/>
      <w:szCs w:val="22"/>
    </w:rPr>
  </w:style>
  <w:style w:type="character" w:customStyle="1" w:styleId="30">
    <w:name w:val="Основной текст с отступом 3 Знак"/>
    <w:rsid w:val="0008040B"/>
    <w:rPr>
      <w:rFonts w:ascii="Times New Roman" w:eastAsia="Times New Roman" w:hAnsi="Times New Roman" w:cs="Times New Roman"/>
      <w:sz w:val="16"/>
      <w:szCs w:val="16"/>
    </w:rPr>
  </w:style>
  <w:style w:type="character" w:customStyle="1" w:styleId="a9">
    <w:name w:val="Основной текст_"/>
    <w:rsid w:val="0008040B"/>
    <w:rPr>
      <w:rFonts w:ascii="Times New Roman" w:eastAsia="Times New Roman" w:hAnsi="Times New Roman" w:cs="Times New Roman"/>
    </w:rPr>
  </w:style>
  <w:style w:type="character" w:customStyle="1" w:styleId="12">
    <w:name w:val="Заголовок 1 Знак"/>
    <w:rsid w:val="0008040B"/>
    <w:rPr>
      <w:rFonts w:ascii="Times New Roman" w:eastAsia="Times New Roman" w:hAnsi="Times New Roman" w:cs="Times New Roman"/>
      <w:b/>
      <w:bCs/>
      <w:sz w:val="24"/>
      <w:szCs w:val="24"/>
    </w:rPr>
  </w:style>
  <w:style w:type="character" w:customStyle="1" w:styleId="22">
    <w:name w:val="Основной текст 2 Знак"/>
    <w:rsid w:val="0008040B"/>
    <w:rPr>
      <w:rFonts w:ascii="Times New Roman" w:eastAsia="Times New Roman" w:hAnsi="Times New Roman" w:cs="Times New Roman"/>
      <w:sz w:val="26"/>
      <w:szCs w:val="20"/>
    </w:rPr>
  </w:style>
  <w:style w:type="character" w:styleId="aa">
    <w:name w:val="Emphasis"/>
    <w:qFormat/>
    <w:rsid w:val="0008040B"/>
    <w:rPr>
      <w:i/>
      <w:iCs/>
    </w:rPr>
  </w:style>
  <w:style w:type="character" w:styleId="ab">
    <w:name w:val="Hyperlink"/>
    <w:rsid w:val="0008040B"/>
    <w:rPr>
      <w:color w:val="0000FF"/>
      <w:u w:val="single"/>
    </w:rPr>
  </w:style>
  <w:style w:type="character" w:styleId="ac">
    <w:name w:val="Strong"/>
    <w:qFormat/>
    <w:rsid w:val="0008040B"/>
    <w:rPr>
      <w:b/>
      <w:bCs/>
    </w:rPr>
  </w:style>
  <w:style w:type="character" w:customStyle="1" w:styleId="13">
    <w:name w:val="Номер строки1"/>
    <w:rsid w:val="0008040B"/>
  </w:style>
  <w:style w:type="character" w:customStyle="1" w:styleId="ad">
    <w:name w:val="Верхний колонтитул Знак"/>
    <w:rsid w:val="0008040B"/>
    <w:rPr>
      <w:rFonts w:ascii="Times New Roman" w:eastAsia="Times New Roman" w:hAnsi="Times New Roman" w:cs="Times New Roman"/>
      <w:color w:val="000000"/>
      <w:sz w:val="24"/>
      <w:szCs w:val="24"/>
    </w:rPr>
  </w:style>
  <w:style w:type="character" w:customStyle="1" w:styleId="wmi-callto">
    <w:name w:val="wmi-callto"/>
    <w:rsid w:val="0008040B"/>
  </w:style>
  <w:style w:type="character" w:customStyle="1" w:styleId="23">
    <w:name w:val="Заголовок 2 Знак"/>
    <w:rsid w:val="0008040B"/>
    <w:rPr>
      <w:rFonts w:ascii="Cambria" w:hAnsi="Cambria" w:cs="font291"/>
      <w:b/>
      <w:bCs/>
      <w:color w:val="4F81BD"/>
      <w:sz w:val="26"/>
      <w:szCs w:val="26"/>
    </w:rPr>
  </w:style>
  <w:style w:type="character" w:customStyle="1" w:styleId="50">
    <w:name w:val="Заголовок 5 Знак"/>
    <w:rsid w:val="0008040B"/>
    <w:rPr>
      <w:rFonts w:ascii="Cambria" w:hAnsi="Cambria" w:cs="font291"/>
      <w:color w:val="243F60"/>
      <w:sz w:val="20"/>
      <w:szCs w:val="20"/>
    </w:rPr>
  </w:style>
  <w:style w:type="character" w:customStyle="1" w:styleId="A80">
    <w:name w:val="A8"/>
    <w:rsid w:val="0008040B"/>
    <w:rPr>
      <w:rFonts w:cs="Myriad Pro"/>
      <w:color w:val="000000"/>
      <w:sz w:val="18"/>
      <w:szCs w:val="18"/>
    </w:rPr>
  </w:style>
  <w:style w:type="character" w:customStyle="1" w:styleId="ListLabel1">
    <w:name w:val="ListLabel 1"/>
    <w:rsid w:val="0008040B"/>
    <w:rPr>
      <w:rFonts w:cs="Courier New"/>
    </w:rPr>
  </w:style>
  <w:style w:type="paragraph" w:customStyle="1" w:styleId="ae">
    <w:name w:val="Заголовок"/>
    <w:basedOn w:val="a"/>
    <w:next w:val="a0"/>
    <w:rsid w:val="0008040B"/>
    <w:pPr>
      <w:keepNext/>
      <w:spacing w:before="240" w:after="120"/>
    </w:pPr>
    <w:rPr>
      <w:rFonts w:ascii="Arial" w:eastAsia="Microsoft YaHei" w:hAnsi="Arial" w:cs="Mangal"/>
      <w:sz w:val="28"/>
      <w:szCs w:val="28"/>
    </w:rPr>
  </w:style>
  <w:style w:type="paragraph" w:styleId="a0">
    <w:name w:val="Body Text"/>
    <w:basedOn w:val="a"/>
    <w:rsid w:val="0008040B"/>
    <w:pPr>
      <w:tabs>
        <w:tab w:val="left" w:pos="720"/>
      </w:tabs>
      <w:jc w:val="both"/>
    </w:pPr>
    <w:rPr>
      <w:sz w:val="24"/>
      <w:szCs w:val="24"/>
    </w:rPr>
  </w:style>
  <w:style w:type="paragraph" w:styleId="af">
    <w:name w:val="List"/>
    <w:basedOn w:val="a0"/>
    <w:rsid w:val="0008040B"/>
    <w:rPr>
      <w:rFonts w:cs="Mangal"/>
    </w:rPr>
  </w:style>
  <w:style w:type="paragraph" w:customStyle="1" w:styleId="24">
    <w:name w:val="Название2"/>
    <w:basedOn w:val="a"/>
    <w:rsid w:val="0008040B"/>
    <w:pPr>
      <w:suppressLineNumbers/>
      <w:spacing w:before="120" w:after="120"/>
    </w:pPr>
    <w:rPr>
      <w:rFonts w:cs="Mangal"/>
      <w:i/>
      <w:iCs/>
      <w:sz w:val="24"/>
      <w:szCs w:val="24"/>
    </w:rPr>
  </w:style>
  <w:style w:type="paragraph" w:customStyle="1" w:styleId="25">
    <w:name w:val="Указатель2"/>
    <w:basedOn w:val="a"/>
    <w:rsid w:val="0008040B"/>
    <w:pPr>
      <w:suppressLineNumbers/>
    </w:pPr>
    <w:rPr>
      <w:rFonts w:cs="Mangal"/>
    </w:rPr>
  </w:style>
  <w:style w:type="paragraph" w:customStyle="1" w:styleId="14">
    <w:name w:val="Название1"/>
    <w:basedOn w:val="a"/>
    <w:rsid w:val="0008040B"/>
    <w:pPr>
      <w:suppressLineNumbers/>
      <w:spacing w:before="120" w:after="120"/>
    </w:pPr>
    <w:rPr>
      <w:rFonts w:cs="Mangal"/>
      <w:i/>
      <w:iCs/>
      <w:sz w:val="24"/>
      <w:szCs w:val="24"/>
    </w:rPr>
  </w:style>
  <w:style w:type="paragraph" w:customStyle="1" w:styleId="15">
    <w:name w:val="Указатель1"/>
    <w:basedOn w:val="a"/>
    <w:rsid w:val="0008040B"/>
    <w:pPr>
      <w:suppressLineNumbers/>
    </w:pPr>
    <w:rPr>
      <w:rFonts w:cs="Mangal"/>
    </w:rPr>
  </w:style>
  <w:style w:type="paragraph" w:customStyle="1" w:styleId="Web">
    <w:name w:val="Обычный (Web)"/>
    <w:basedOn w:val="a"/>
    <w:rsid w:val="0008040B"/>
    <w:pPr>
      <w:spacing w:before="100" w:after="100"/>
    </w:pPr>
    <w:rPr>
      <w:sz w:val="24"/>
      <w:szCs w:val="24"/>
    </w:rPr>
  </w:style>
  <w:style w:type="paragraph" w:customStyle="1" w:styleId="16">
    <w:name w:val="Цитата1"/>
    <w:basedOn w:val="a"/>
    <w:rsid w:val="0008040B"/>
    <w:pPr>
      <w:ind w:left="567" w:right="-160"/>
      <w:jc w:val="both"/>
    </w:pPr>
    <w:rPr>
      <w:sz w:val="28"/>
    </w:rPr>
  </w:style>
  <w:style w:type="paragraph" w:customStyle="1" w:styleId="17">
    <w:name w:val="Абзац списка1"/>
    <w:basedOn w:val="a"/>
    <w:rsid w:val="0008040B"/>
    <w:pPr>
      <w:ind w:left="720"/>
    </w:pPr>
    <w:rPr>
      <w:rFonts w:cs="Calibri"/>
      <w:sz w:val="22"/>
      <w:szCs w:val="22"/>
    </w:rPr>
  </w:style>
  <w:style w:type="paragraph" w:customStyle="1" w:styleId="18">
    <w:name w:val="Без интервала1"/>
    <w:rsid w:val="0008040B"/>
    <w:pPr>
      <w:suppressAutoHyphens/>
      <w:spacing w:line="100" w:lineRule="atLeast"/>
    </w:pPr>
    <w:rPr>
      <w:rFonts w:ascii="Calibri" w:eastAsia="SimSun" w:hAnsi="Calibri" w:cs="font291"/>
      <w:kern w:val="1"/>
      <w:sz w:val="22"/>
      <w:szCs w:val="22"/>
      <w:lang w:eastAsia="ar-SA"/>
    </w:rPr>
  </w:style>
  <w:style w:type="paragraph" w:styleId="af0">
    <w:name w:val="footer"/>
    <w:basedOn w:val="a"/>
    <w:rsid w:val="0008040B"/>
    <w:pPr>
      <w:suppressLineNumbers/>
      <w:tabs>
        <w:tab w:val="center" w:pos="4677"/>
        <w:tab w:val="right" w:pos="9355"/>
      </w:tabs>
    </w:pPr>
  </w:style>
  <w:style w:type="paragraph" w:customStyle="1" w:styleId="19">
    <w:name w:val="Текст выноски1"/>
    <w:basedOn w:val="a"/>
    <w:rsid w:val="0008040B"/>
    <w:rPr>
      <w:rFonts w:ascii="Tahoma" w:hAnsi="Tahoma" w:cs="Tahoma"/>
      <w:sz w:val="16"/>
      <w:szCs w:val="16"/>
    </w:rPr>
  </w:style>
  <w:style w:type="paragraph" w:customStyle="1" w:styleId="26">
    <w:name w:val="Основной текст (2)"/>
    <w:basedOn w:val="a"/>
    <w:rsid w:val="0008040B"/>
    <w:pPr>
      <w:widowControl w:val="0"/>
      <w:shd w:val="clear" w:color="auto" w:fill="FFFFFF"/>
      <w:spacing w:after="120" w:line="240" w:lineRule="atLeast"/>
      <w:jc w:val="center"/>
    </w:pPr>
    <w:rPr>
      <w:rFonts w:ascii="Calibri" w:hAnsi="Calibri" w:cs="Calibri"/>
      <w:b/>
      <w:bCs/>
      <w:sz w:val="27"/>
      <w:szCs w:val="27"/>
    </w:rPr>
  </w:style>
  <w:style w:type="paragraph" w:customStyle="1" w:styleId="31">
    <w:name w:val="Основной текст (3)"/>
    <w:basedOn w:val="a"/>
    <w:rsid w:val="0008040B"/>
    <w:pPr>
      <w:widowControl w:val="0"/>
      <w:shd w:val="clear" w:color="auto" w:fill="FFFFFF"/>
      <w:spacing w:before="480" w:line="342" w:lineRule="exact"/>
    </w:pPr>
    <w:rPr>
      <w:rFonts w:ascii="Calibri" w:hAnsi="Calibri" w:cs="Calibri"/>
      <w:sz w:val="27"/>
      <w:szCs w:val="27"/>
    </w:rPr>
  </w:style>
  <w:style w:type="paragraph" w:customStyle="1" w:styleId="41">
    <w:name w:val="Основной текст (4)"/>
    <w:basedOn w:val="a"/>
    <w:rsid w:val="0008040B"/>
    <w:pPr>
      <w:widowControl w:val="0"/>
      <w:shd w:val="clear" w:color="auto" w:fill="FFFFFF"/>
      <w:spacing w:before="300" w:line="317" w:lineRule="exact"/>
      <w:ind w:firstLine="540"/>
      <w:jc w:val="both"/>
    </w:pPr>
    <w:rPr>
      <w:rFonts w:cs="Calibri"/>
      <w:b/>
      <w:bCs/>
      <w:sz w:val="28"/>
      <w:szCs w:val="28"/>
    </w:rPr>
  </w:style>
  <w:style w:type="paragraph" w:customStyle="1" w:styleId="1a">
    <w:name w:val="Заголовок №1"/>
    <w:basedOn w:val="a"/>
    <w:rsid w:val="0008040B"/>
    <w:pPr>
      <w:widowControl w:val="0"/>
      <w:shd w:val="clear" w:color="auto" w:fill="FFFFFF"/>
      <w:spacing w:before="600" w:line="320" w:lineRule="exact"/>
      <w:jc w:val="both"/>
    </w:pPr>
    <w:rPr>
      <w:rFonts w:cs="Calibri"/>
      <w:b/>
      <w:bCs/>
      <w:sz w:val="28"/>
      <w:szCs w:val="28"/>
    </w:rPr>
  </w:style>
  <w:style w:type="paragraph" w:customStyle="1" w:styleId="ConsNormal">
    <w:name w:val="ConsNormal"/>
    <w:rsid w:val="0008040B"/>
    <w:pPr>
      <w:widowControl w:val="0"/>
      <w:suppressAutoHyphens/>
      <w:spacing w:line="100" w:lineRule="atLeast"/>
      <w:ind w:firstLine="720"/>
    </w:pPr>
    <w:rPr>
      <w:rFonts w:ascii="Arial" w:hAnsi="Arial" w:cs="Arial"/>
      <w:kern w:val="1"/>
      <w:lang w:eastAsia="ar-SA"/>
    </w:rPr>
  </w:style>
  <w:style w:type="paragraph" w:customStyle="1" w:styleId="ConsPlusTitle">
    <w:name w:val="ConsPlusTitle"/>
    <w:rsid w:val="0008040B"/>
    <w:pPr>
      <w:widowControl w:val="0"/>
      <w:suppressAutoHyphens/>
      <w:spacing w:line="100" w:lineRule="atLeast"/>
    </w:pPr>
    <w:rPr>
      <w:rFonts w:ascii="Arial" w:hAnsi="Arial" w:cs="Arial"/>
      <w:b/>
      <w:bCs/>
      <w:kern w:val="1"/>
      <w:lang w:eastAsia="ar-SA"/>
    </w:rPr>
  </w:style>
  <w:style w:type="paragraph" w:customStyle="1" w:styleId="ind">
    <w:name w:val="ind"/>
    <w:basedOn w:val="a"/>
    <w:rsid w:val="0008040B"/>
    <w:pPr>
      <w:spacing w:before="120" w:after="120"/>
      <w:ind w:firstLine="320"/>
      <w:jc w:val="both"/>
    </w:pPr>
    <w:rPr>
      <w:sz w:val="18"/>
      <w:szCs w:val="18"/>
    </w:rPr>
  </w:style>
  <w:style w:type="paragraph" w:customStyle="1" w:styleId="p3">
    <w:name w:val="p3"/>
    <w:basedOn w:val="a"/>
    <w:rsid w:val="0008040B"/>
    <w:pPr>
      <w:spacing w:before="100" w:after="100"/>
    </w:pPr>
    <w:rPr>
      <w:sz w:val="24"/>
      <w:szCs w:val="24"/>
    </w:rPr>
  </w:style>
  <w:style w:type="paragraph" w:customStyle="1" w:styleId="p4">
    <w:name w:val="p4"/>
    <w:basedOn w:val="a"/>
    <w:rsid w:val="0008040B"/>
    <w:pPr>
      <w:spacing w:before="100" w:after="100"/>
    </w:pPr>
    <w:rPr>
      <w:sz w:val="24"/>
      <w:szCs w:val="24"/>
    </w:rPr>
  </w:style>
  <w:style w:type="paragraph" w:customStyle="1" w:styleId="ConsPlusNormal">
    <w:name w:val="ConsPlusNormal"/>
    <w:rsid w:val="0008040B"/>
    <w:pPr>
      <w:widowControl w:val="0"/>
      <w:suppressAutoHyphens/>
      <w:spacing w:line="100" w:lineRule="atLeast"/>
      <w:ind w:firstLine="720"/>
    </w:pPr>
    <w:rPr>
      <w:rFonts w:ascii="Arial" w:hAnsi="Arial" w:cs="Arial"/>
      <w:kern w:val="1"/>
      <w:lang w:eastAsia="ar-SA"/>
    </w:rPr>
  </w:style>
  <w:style w:type="paragraph" w:customStyle="1" w:styleId="consplustitle0">
    <w:name w:val="consplustitle"/>
    <w:basedOn w:val="a"/>
    <w:rsid w:val="0008040B"/>
    <w:pPr>
      <w:spacing w:after="300"/>
    </w:pPr>
    <w:rPr>
      <w:sz w:val="24"/>
      <w:szCs w:val="24"/>
    </w:rPr>
  </w:style>
  <w:style w:type="paragraph" w:customStyle="1" w:styleId="consplusnormal0">
    <w:name w:val="consplusnormal"/>
    <w:basedOn w:val="a"/>
    <w:rsid w:val="0008040B"/>
    <w:pPr>
      <w:spacing w:after="300"/>
    </w:pPr>
    <w:rPr>
      <w:sz w:val="24"/>
      <w:szCs w:val="24"/>
    </w:rPr>
  </w:style>
  <w:style w:type="paragraph" w:customStyle="1" w:styleId="310">
    <w:name w:val="Основной текст с отступом 31"/>
    <w:basedOn w:val="a"/>
    <w:rsid w:val="0008040B"/>
    <w:pPr>
      <w:spacing w:after="120"/>
      <w:ind w:left="283"/>
    </w:pPr>
    <w:rPr>
      <w:sz w:val="16"/>
      <w:szCs w:val="16"/>
    </w:rPr>
  </w:style>
  <w:style w:type="paragraph" w:customStyle="1" w:styleId="1b">
    <w:name w:val="Основной текст1"/>
    <w:basedOn w:val="a"/>
    <w:rsid w:val="0008040B"/>
    <w:pPr>
      <w:widowControl w:val="0"/>
      <w:shd w:val="clear" w:color="auto" w:fill="FFFFFF"/>
      <w:spacing w:line="288" w:lineRule="exact"/>
      <w:jc w:val="both"/>
    </w:pPr>
    <w:rPr>
      <w:sz w:val="22"/>
      <w:szCs w:val="22"/>
    </w:rPr>
  </w:style>
  <w:style w:type="paragraph" w:customStyle="1" w:styleId="27">
    <w:name w:val="Основной текст2"/>
    <w:basedOn w:val="a"/>
    <w:rsid w:val="0008040B"/>
    <w:pPr>
      <w:widowControl w:val="0"/>
      <w:shd w:val="clear" w:color="auto" w:fill="FFFFFF"/>
      <w:spacing w:line="283" w:lineRule="exact"/>
      <w:jc w:val="both"/>
    </w:pPr>
    <w:rPr>
      <w:sz w:val="23"/>
      <w:szCs w:val="23"/>
    </w:rPr>
  </w:style>
  <w:style w:type="paragraph" w:customStyle="1" w:styleId="msonormalbullet1gif">
    <w:name w:val="msonormalbullet1.gif"/>
    <w:basedOn w:val="a"/>
    <w:rsid w:val="0008040B"/>
    <w:pPr>
      <w:spacing w:before="100" w:after="100"/>
    </w:pPr>
    <w:rPr>
      <w:sz w:val="24"/>
      <w:szCs w:val="24"/>
    </w:rPr>
  </w:style>
  <w:style w:type="paragraph" w:customStyle="1" w:styleId="ConsPlusNonformat">
    <w:name w:val="ConsPlusNonformat"/>
    <w:rsid w:val="0008040B"/>
    <w:pPr>
      <w:widowControl w:val="0"/>
      <w:suppressAutoHyphens/>
      <w:spacing w:line="100" w:lineRule="atLeast"/>
    </w:pPr>
    <w:rPr>
      <w:rFonts w:ascii="Courier New" w:hAnsi="Courier New" w:cs="Courier New"/>
      <w:kern w:val="1"/>
      <w:lang w:eastAsia="ar-SA"/>
    </w:rPr>
  </w:style>
  <w:style w:type="paragraph" w:customStyle="1" w:styleId="1c">
    <w:name w:val="Обычный (веб)1"/>
    <w:basedOn w:val="a"/>
    <w:rsid w:val="0008040B"/>
    <w:pPr>
      <w:spacing w:before="100" w:after="100"/>
    </w:pPr>
    <w:rPr>
      <w:sz w:val="24"/>
      <w:szCs w:val="24"/>
    </w:rPr>
  </w:style>
  <w:style w:type="paragraph" w:customStyle="1" w:styleId="210">
    <w:name w:val="Основной текст 21"/>
    <w:basedOn w:val="a"/>
    <w:rsid w:val="0008040B"/>
    <w:rPr>
      <w:sz w:val="26"/>
    </w:rPr>
  </w:style>
  <w:style w:type="paragraph" w:customStyle="1" w:styleId="af1">
    <w:name w:val="Знак"/>
    <w:basedOn w:val="a"/>
    <w:rsid w:val="0008040B"/>
    <w:pPr>
      <w:spacing w:before="100" w:after="100"/>
    </w:pPr>
    <w:rPr>
      <w:rFonts w:ascii="Tahoma" w:hAnsi="Tahoma" w:cs="Tahoma"/>
      <w:lang w:val="en-US"/>
    </w:rPr>
  </w:style>
  <w:style w:type="paragraph" w:customStyle="1" w:styleId="CharChar">
    <w:name w:val="Char Char"/>
    <w:basedOn w:val="a"/>
    <w:rsid w:val="0008040B"/>
    <w:pPr>
      <w:spacing w:after="160" w:line="240" w:lineRule="exact"/>
    </w:pPr>
    <w:rPr>
      <w:sz w:val="28"/>
      <w:lang w:val="en-US"/>
    </w:rPr>
  </w:style>
  <w:style w:type="paragraph" w:customStyle="1" w:styleId="af2">
    <w:name w:val="Знак Знак Знак Знак Знак Знак Знак Знак Знак Знак Знак Знак Знак Знак Знак Знак"/>
    <w:basedOn w:val="a"/>
    <w:rsid w:val="0008040B"/>
    <w:pPr>
      <w:spacing w:after="160" w:line="240" w:lineRule="exact"/>
    </w:pPr>
    <w:rPr>
      <w:rFonts w:ascii="Verdana" w:hAnsi="Verdana" w:cs="Verdana"/>
      <w:lang w:val="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040B"/>
    <w:pPr>
      <w:spacing w:after="160" w:line="240" w:lineRule="exact"/>
    </w:pPr>
    <w:rPr>
      <w:sz w:val="28"/>
      <w:lang w:val="en-US"/>
    </w:rPr>
  </w:style>
  <w:style w:type="paragraph" w:customStyle="1" w:styleId="tex2st">
    <w:name w:val="tex2st"/>
    <w:basedOn w:val="a"/>
    <w:rsid w:val="0008040B"/>
    <w:pPr>
      <w:spacing w:before="100" w:after="100"/>
    </w:pPr>
    <w:rPr>
      <w:sz w:val="24"/>
      <w:szCs w:val="24"/>
    </w:rPr>
  </w:style>
  <w:style w:type="paragraph" w:customStyle="1" w:styleId="1d">
    <w:name w:val="Абзац списка1"/>
    <w:basedOn w:val="a"/>
    <w:rsid w:val="0008040B"/>
    <w:pPr>
      <w:spacing w:after="200" w:line="276" w:lineRule="auto"/>
      <w:ind w:left="720"/>
    </w:pPr>
    <w:rPr>
      <w:rFonts w:ascii="Calibri" w:eastAsia="Calibri" w:hAnsi="Calibri" w:cs="Calibri"/>
      <w:sz w:val="22"/>
      <w:szCs w:val="22"/>
    </w:rPr>
  </w:style>
  <w:style w:type="paragraph" w:customStyle="1" w:styleId="1e">
    <w:name w:val="Без интервала1"/>
    <w:rsid w:val="0008040B"/>
    <w:pPr>
      <w:suppressAutoHyphens/>
      <w:spacing w:line="100" w:lineRule="atLeast"/>
    </w:pPr>
    <w:rPr>
      <w:rFonts w:ascii="Calibri" w:hAnsi="Calibri" w:cs="Calibri"/>
      <w:kern w:val="1"/>
      <w:sz w:val="22"/>
      <w:szCs w:val="22"/>
      <w:lang w:eastAsia="ar-SA"/>
    </w:rPr>
  </w:style>
  <w:style w:type="paragraph" w:customStyle="1" w:styleId="1f">
    <w:name w:val="Обычный1"/>
    <w:rsid w:val="0008040B"/>
    <w:pPr>
      <w:widowControl w:val="0"/>
      <w:suppressAutoHyphens/>
      <w:spacing w:line="336" w:lineRule="auto"/>
      <w:ind w:left="80" w:firstLine="80"/>
    </w:pPr>
    <w:rPr>
      <w:kern w:val="1"/>
      <w:lang w:eastAsia="ar-SA"/>
    </w:rPr>
  </w:style>
  <w:style w:type="paragraph" w:customStyle="1" w:styleId="211">
    <w:name w:val="Знак2 Знак Знак1 Знак1 Знак Знак Знак Знак Знак Знак Знак Знак Знак Знак Знак Знак"/>
    <w:basedOn w:val="a"/>
    <w:rsid w:val="0008040B"/>
    <w:pPr>
      <w:spacing w:after="160" w:line="240" w:lineRule="exact"/>
    </w:pPr>
    <w:rPr>
      <w:rFonts w:ascii="Verdana" w:hAnsi="Verdana" w:cs="Verdana"/>
      <w:lang w:val="en-US"/>
    </w:rPr>
  </w:style>
  <w:style w:type="paragraph" w:customStyle="1" w:styleId="af4">
    <w:name w:val="Знак Знак Знак Знак Знак Знак Знак"/>
    <w:basedOn w:val="a"/>
    <w:rsid w:val="0008040B"/>
    <w:rPr>
      <w:rFonts w:ascii="Verdana" w:hAnsi="Verdana" w:cs="Verdana"/>
      <w:sz w:val="24"/>
      <w:szCs w:val="24"/>
    </w:rPr>
  </w:style>
  <w:style w:type="paragraph" w:styleId="af5">
    <w:name w:val="header"/>
    <w:basedOn w:val="a"/>
    <w:rsid w:val="0008040B"/>
    <w:pPr>
      <w:suppressLineNumbers/>
      <w:tabs>
        <w:tab w:val="center" w:pos="4677"/>
        <w:tab w:val="right" w:pos="9355"/>
      </w:tabs>
    </w:pPr>
    <w:rPr>
      <w:color w:val="000000"/>
      <w:sz w:val="24"/>
      <w:szCs w:val="24"/>
    </w:rPr>
  </w:style>
  <w:style w:type="paragraph" w:customStyle="1" w:styleId="af6">
    <w:name w:val="Содержимое таблицы"/>
    <w:basedOn w:val="a"/>
    <w:rsid w:val="0008040B"/>
    <w:pPr>
      <w:suppressLineNumbers/>
    </w:pPr>
  </w:style>
  <w:style w:type="paragraph" w:customStyle="1" w:styleId="af7">
    <w:name w:val="Заголовок таблицы"/>
    <w:basedOn w:val="af6"/>
    <w:rsid w:val="0008040B"/>
    <w:pPr>
      <w:jc w:val="center"/>
    </w:pPr>
    <w:rPr>
      <w:b/>
      <w:bCs/>
    </w:rPr>
  </w:style>
  <w:style w:type="paragraph" w:styleId="af8">
    <w:name w:val="List Paragraph"/>
    <w:basedOn w:val="a"/>
    <w:uiPriority w:val="99"/>
    <w:qFormat/>
    <w:rsid w:val="002C098F"/>
    <w:pPr>
      <w:suppressAutoHyphens w:val="0"/>
      <w:spacing w:after="200" w:line="276" w:lineRule="auto"/>
      <w:ind w:left="720"/>
    </w:pPr>
    <w:rPr>
      <w:rFonts w:ascii="Calibri" w:eastAsia="Calibri" w:hAnsi="Calibri" w:cs="Calibri"/>
      <w:kern w:val="0"/>
      <w:sz w:val="22"/>
      <w:szCs w:val="22"/>
      <w:lang w:eastAsia="en-US"/>
    </w:rPr>
  </w:style>
  <w:style w:type="paragraph" w:styleId="af9">
    <w:name w:val="Normal (Web)"/>
    <w:basedOn w:val="a"/>
    <w:uiPriority w:val="99"/>
    <w:semiHidden/>
    <w:unhideWhenUsed/>
    <w:rsid w:val="002C098F"/>
    <w:pPr>
      <w:suppressAutoHyphens w:val="0"/>
      <w:spacing w:before="100" w:beforeAutospacing="1" w:after="100" w:afterAutospacing="1" w:line="240" w:lineRule="auto"/>
    </w:pPr>
    <w:rPr>
      <w:kern w:val="0"/>
      <w:sz w:val="24"/>
      <w:szCs w:val="24"/>
      <w:lang w:eastAsia="ru-RU"/>
    </w:rPr>
  </w:style>
  <w:style w:type="character" w:customStyle="1" w:styleId="apple-converted-space">
    <w:name w:val="apple-converted-space"/>
    <w:rsid w:val="002C098F"/>
  </w:style>
</w:styles>
</file>

<file path=word/webSettings.xml><?xml version="1.0" encoding="utf-8"?>
<w:webSettings xmlns:r="http://schemas.openxmlformats.org/officeDocument/2006/relationships" xmlns:w="http://schemas.openxmlformats.org/wordprocessingml/2006/main">
  <w:divs>
    <w:div w:id="685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Махиня Сергей Александрович</dc:creator>
  <cp:lastModifiedBy>Бухгалтерия</cp:lastModifiedBy>
  <cp:revision>2</cp:revision>
  <cp:lastPrinted>2020-02-20T10:52:00Z</cp:lastPrinted>
  <dcterms:created xsi:type="dcterms:W3CDTF">2020-06-17T04:20:00Z</dcterms:created>
  <dcterms:modified xsi:type="dcterms:W3CDTF">2020-06-17T04:20:00Z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