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7300B5" w:rsidRPr="007300B5" w:rsidRDefault="007300B5" w:rsidP="007300B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Ханты-Мансийского автономного округа - Югры</w:t>
      </w:r>
    </w:p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F2C5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F2C5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 w:rsidR="007300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7300B5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0D169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20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» </w:t>
      </w:r>
      <w:r w:rsidR="005A2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декабря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2019 года                                                     </w:t>
      </w:r>
      <w:r w:rsidR="004B483C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           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№</w:t>
      </w:r>
      <w:r w:rsidR="006A1FD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181</w:t>
      </w:r>
    </w:p>
    <w:p w:rsidR="00C95097" w:rsidRPr="007300B5" w:rsidRDefault="007300B5" w:rsidP="00C9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с.п. Русскинская</w:t>
      </w:r>
      <w:r w:rsidR="00C95097" w:rsidRPr="00C950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95097" w:rsidRPr="002E0743" w:rsidRDefault="00C95097" w:rsidP="00C95097">
      <w:pPr>
        <w:tabs>
          <w:tab w:val="left" w:pos="552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утверждении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Программы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Русскинская на 2020 год и плановый период 2021 и 2022 годы»</w:t>
      </w:r>
    </w:p>
    <w:p w:rsidR="00194929" w:rsidRPr="007300B5" w:rsidRDefault="00194929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8.2</w:t>
      </w:r>
      <w:r w:rsidR="005B6412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>, постановлением Правительства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194929" w:rsidRPr="002E0743" w:rsidRDefault="000D1692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Утвердить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4315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рограмму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профилактики нарушений обязательных требований, </w:t>
      </w:r>
      <w:r w:rsidR="00194929"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2020 год и плановый период 2021 и 2022 годы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(далее по</w:t>
      </w:r>
      <w:proofErr w:type="gramEnd"/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текст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>у – «Программа»)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87345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едущему специалисту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уполномоченному на осуществление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>, обеспечить выполнение Программы.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94929" w:rsidRPr="002E0743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>с 1 января 2020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 w:rsidR="00194929" w:rsidRPr="002E0743" w:rsidRDefault="007300B5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>4</w:t>
      </w:r>
      <w:r w:rsidR="00194929" w:rsidRPr="002E0743">
        <w:rPr>
          <w:rFonts w:ascii="Times New Roman" w:eastAsia="Times New Roman" w:hAnsi="Times New Roman" w:cs="Arial"/>
          <w:sz w:val="27"/>
          <w:szCs w:val="27"/>
        </w:rPr>
        <w:t xml:space="preserve">. </w:t>
      </w:r>
      <w:proofErr w:type="gramStart"/>
      <w:r w:rsidR="00194929" w:rsidRPr="002E074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194929" w:rsidRPr="002E0743">
        <w:rPr>
          <w:rFonts w:ascii="Times New Roman" w:hAnsi="Times New Roman"/>
          <w:sz w:val="27"/>
          <w:szCs w:val="27"/>
        </w:rPr>
        <w:t xml:space="preserve"> выполнением постановления возложить на </w:t>
      </w:r>
      <w:r>
        <w:rPr>
          <w:rFonts w:ascii="Times New Roman" w:hAnsi="Times New Roman"/>
          <w:sz w:val="27"/>
          <w:szCs w:val="27"/>
        </w:rPr>
        <w:t>заместителя сель</w:t>
      </w:r>
      <w:r w:rsidR="000C5BF6" w:rsidRPr="002E0743">
        <w:rPr>
          <w:rFonts w:ascii="Times New Roman" w:hAnsi="Times New Roman"/>
          <w:sz w:val="27"/>
          <w:szCs w:val="27"/>
        </w:rPr>
        <w:t>ского по</w:t>
      </w:r>
      <w:r>
        <w:rPr>
          <w:rFonts w:ascii="Times New Roman" w:hAnsi="Times New Roman"/>
          <w:sz w:val="27"/>
          <w:szCs w:val="27"/>
        </w:rPr>
        <w:t>селения Русскинская.</w:t>
      </w:r>
    </w:p>
    <w:p w:rsidR="000C5BF6" w:rsidRPr="002E0743" w:rsidRDefault="000C5BF6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7300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сель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ского поселения</w:t>
      </w:r>
    </w:p>
    <w:p w:rsidR="00194929" w:rsidRPr="002E0743" w:rsidRDefault="007300B5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7300B5">
          <w:pgSz w:w="11906" w:h="16838"/>
          <w:pgMar w:top="142" w:right="567" w:bottom="567" w:left="1134" w:header="709" w:footer="709" w:gutter="0"/>
          <w:cols w:space="708"/>
          <w:docGrid w:linePitch="360"/>
        </w:sectPr>
      </w:pPr>
    </w:p>
    <w:p w:rsidR="00184AE8" w:rsidRPr="004B483C" w:rsidRDefault="00184AE8" w:rsidP="0018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риложение 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84AE8" w:rsidRPr="004B483C" w:rsidRDefault="00184AE8" w:rsidP="0018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84AE8" w:rsidRPr="004B483C" w:rsidRDefault="00184AE8" w:rsidP="00184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декабря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6A1FD2">
        <w:rPr>
          <w:rFonts w:ascii="Times New Roman" w:eastAsia="Times New Roman" w:hAnsi="Times New Roman" w:cs="Times New Roman"/>
          <w:sz w:val="24"/>
          <w:szCs w:val="24"/>
        </w:rPr>
        <w:t xml:space="preserve"> 181</w:t>
      </w:r>
    </w:p>
    <w:p w:rsidR="00184AE8" w:rsidRPr="00F00E58" w:rsidRDefault="00184AE8" w:rsidP="0018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AE8" w:rsidRPr="002E0743" w:rsidRDefault="00184AE8" w:rsidP="0018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Программа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2020 год и плановый период 2021 и 2022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годов</w:t>
      </w:r>
    </w:p>
    <w:p w:rsidR="00184AE8" w:rsidRPr="002E0743" w:rsidRDefault="00184AE8" w:rsidP="00184AE8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 Аналитическая часть Программы профилактики</w:t>
      </w:r>
    </w:p>
    <w:p w:rsidR="00184AE8" w:rsidRPr="002E0743" w:rsidRDefault="00184AE8" w:rsidP="00184AE8">
      <w:pPr>
        <w:pStyle w:val="a3"/>
        <w:spacing w:after="0" w:line="240" w:lineRule="auto"/>
        <w:ind w:left="106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1.1. Вид осуществляемого государственного контроля (надзора), муниципального контроля.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 оценка соблюдения которых является предметом </w:t>
      </w:r>
      <w:proofErr w:type="gramStart"/>
      <w:r w:rsidRPr="002E0743">
        <w:rPr>
          <w:rFonts w:ascii="Times New Roman" w:hAnsi="Times New Roman" w:cs="Times New Roman"/>
          <w:sz w:val="27"/>
          <w:szCs w:val="27"/>
        </w:rPr>
        <w:t xml:space="preserve">осуществления муниципального </w:t>
      </w:r>
      <w:r>
        <w:rPr>
          <w:rFonts w:ascii="Times New Roman" w:hAnsi="Times New Roman" w:cs="Times New Roman"/>
          <w:sz w:val="27"/>
          <w:szCs w:val="27"/>
        </w:rPr>
        <w:t>контроля ведущего специалиста администрации сель</w:t>
      </w:r>
      <w:r w:rsidRPr="002E0743">
        <w:rPr>
          <w:rFonts w:ascii="Times New Roman" w:hAnsi="Times New Roman" w:cs="Times New Roman"/>
          <w:sz w:val="27"/>
          <w:szCs w:val="27"/>
        </w:rPr>
        <w:t xml:space="preserve">ского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Русскинская (далее - специалист</w:t>
      </w:r>
      <w:r w:rsidRPr="002E0743">
        <w:rPr>
          <w:rFonts w:ascii="Times New Roman" w:hAnsi="Times New Roman" w:cs="Times New Roman"/>
          <w:sz w:val="27"/>
          <w:szCs w:val="27"/>
        </w:rPr>
        <w:t>).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 Обзор государственного контроля (надзора), муниципального контроля.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1.2.1. Подконтрольные субъекты.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Юридические лица, индивидуальные п</w:t>
      </w:r>
      <w:r>
        <w:rPr>
          <w:rFonts w:ascii="Times New Roman" w:hAnsi="Times New Roman" w:cs="Times New Roman"/>
          <w:sz w:val="27"/>
          <w:szCs w:val="27"/>
        </w:rPr>
        <w:t>редприниматели</w:t>
      </w:r>
      <w:r w:rsidRPr="002E0743">
        <w:rPr>
          <w:rFonts w:ascii="Times New Roman" w:hAnsi="Times New Roman" w:cs="Times New Roman"/>
          <w:sz w:val="27"/>
          <w:szCs w:val="27"/>
        </w:rPr>
        <w:t xml:space="preserve">, осуществляющие хозяйственную и (или) иную деятельность на объектах, подлежащих муниципальному контролю в области торговой деятельности </w:t>
      </w:r>
      <w:r>
        <w:rPr>
          <w:rFonts w:ascii="Times New Roman" w:hAnsi="Times New Roman" w:cs="Times New Roman"/>
          <w:sz w:val="27"/>
          <w:szCs w:val="27"/>
        </w:rPr>
        <w:t>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Количес</w:t>
      </w:r>
      <w:r>
        <w:rPr>
          <w:rFonts w:ascii="Times New Roman" w:hAnsi="Times New Roman" w:cs="Times New Roman"/>
          <w:sz w:val="27"/>
          <w:szCs w:val="27"/>
        </w:rPr>
        <w:t xml:space="preserve">тво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подконтрольных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субъектов-7</w:t>
      </w:r>
      <w:bookmarkStart w:id="0" w:name="_GoBack"/>
      <w:bookmarkEnd w:id="0"/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Пунк</w:t>
      </w:r>
      <w:r>
        <w:rPr>
          <w:rFonts w:ascii="Times New Roman" w:eastAsia="Times New Roman" w:hAnsi="Times New Roman" w:cs="Times New Roman"/>
          <w:sz w:val="27"/>
          <w:szCs w:val="27"/>
        </w:rPr>
        <w:t>т 3 части 2 статьи 1 Федерального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от 28.12.2009 №381-ФЗ «Об основах государственного регулирования торговой деятельности в Российской Федерации», статья 10 Закона Ханты-Мансийского автономного округа – Югры от 11.05.2010 №85-оз «О государственном регулировании торговой деятельности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Ханты-Мансийском</w:t>
      </w:r>
      <w:proofErr w:type="gramEnd"/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автономном округе – Югре».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184AE8" w:rsidRPr="002E0743" w:rsidRDefault="00786F72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2019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184AE8">
        <w:rPr>
          <w:rFonts w:ascii="Times New Roman" w:hAnsi="Times New Roman" w:cs="Times New Roman"/>
          <w:sz w:val="27"/>
          <w:szCs w:val="27"/>
        </w:rPr>
        <w:t>о контроля» администрацией сель</w:t>
      </w:r>
      <w:r w:rsidR="00184AE8" w:rsidRPr="002E0743">
        <w:rPr>
          <w:rFonts w:ascii="Times New Roman" w:hAnsi="Times New Roman" w:cs="Times New Roman"/>
          <w:sz w:val="27"/>
          <w:szCs w:val="27"/>
        </w:rPr>
        <w:t>ского</w:t>
      </w:r>
      <w:r w:rsidR="00184AE8">
        <w:rPr>
          <w:rFonts w:ascii="Times New Roman" w:hAnsi="Times New Roman" w:cs="Times New Roman"/>
          <w:sz w:val="27"/>
          <w:szCs w:val="27"/>
        </w:rPr>
        <w:t xml:space="preserve"> поселения Русскинская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="00184AE8"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 контроля в области торговой деятельности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sz w:val="27"/>
          <w:szCs w:val="27"/>
        </w:rPr>
        <w:t>1.2.4. Анализ и оценка рисков причинения вреда охраняемым законом ценностям и (или) анализ и оценка причиненного ущерба.</w:t>
      </w:r>
    </w:p>
    <w:p w:rsidR="00184AE8" w:rsidRPr="002E0743" w:rsidRDefault="00786F72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2019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не з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афиксированы случаи причинения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вреда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Риски причинения вреда охраняемым законом ценностям отсутствуют.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1.2.5. Описание текущего уровня развития профилактической деятельности.</w:t>
      </w:r>
    </w:p>
    <w:p w:rsidR="00184AE8" w:rsidRPr="002E0743" w:rsidRDefault="00786F72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2019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администрацией сельского поселения Русскинская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="00184AE8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официальном сайте орган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ов местного самоуправления сельского поселения Русскинская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информационно-телекоммуникационной сети «Интернет» (далее – официальный сайт)</w:t>
      </w:r>
      <w:r w:rsidR="00184AE8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«Муниципальный контроль в области торговой деятельности»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</w:t>
      </w:r>
      <w:proofErr w:type="gramEnd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proofErr w:type="gramStart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установленных муниципальными правовыми актами, в рамках осуществления муниципального контроля в области торговой дея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тельности.</w:t>
      </w:r>
      <w:proofErr w:type="gramEnd"/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Администрацией сельского поселения Русскинская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рамках осуществления муниципального контроля в области торговой деятельности ежегодно формируется и размещается на официальном сайте «</w:t>
      </w:r>
      <w:r w:rsidRPr="002E0743">
        <w:rPr>
          <w:rFonts w:ascii="Times New Roman" w:hAnsi="Times New Roman" w:cs="Times New Roman"/>
          <w:sz w:val="27"/>
          <w:szCs w:val="27"/>
        </w:rPr>
        <w:t xml:space="preserve">Обзор обобщения практики осуществления муниципального контроля в области торговой </w:t>
      </w:r>
      <w:r>
        <w:rPr>
          <w:rFonts w:ascii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 xml:space="preserve">, </w:t>
      </w: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целях</w:t>
      </w:r>
      <w:proofErr w:type="gramEnd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недопущения таких нарушений».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также размещена и иная информация в сфере муниципального контроля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1.3.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устранение причин, факторов и условий, способствующих возможному нарушению обязательных требований.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выявление и устранение причин, факторов и условий, способствующих нарушению субъектами, в отношении которых осуществляется контроль, обязательных требований;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уровня правовой грамотности субъектов профилактики в области торговой деятельности;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Настоящая Программа профилактики признана обеспечить к 2021 году создание условий для снижения случаев нарушения муниципального контроля в области торговой деятельности, повышение результативности и эффективности муниципального контроля в области торговой деятельности, формирования заинтересованности подконтрольных субъектов в соблюдении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последовательная, до 202</w:t>
      </w:r>
      <w:r w:rsidR="00C845CC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года, минимизация количества нарушений юридическими лицами, индивидуальными предпринимателями и физическими лицами обязательных требований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Срок реализации Программы: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2020 год и плановый период 2021 и 2022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годов.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 профилактике нарушений на 2020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985"/>
        <w:gridCol w:w="2976"/>
      </w:tblGrid>
      <w:tr w:rsidR="00184AE8" w:rsidRPr="008B1BA6" w:rsidTr="00A36EB6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184AE8" w:rsidRPr="008B1BA6" w:rsidTr="00A36EB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 муниципального образования сельское поселение Русскинская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деятельности на территории городского поселения Федоровский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лица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="001C2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2021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</w:t>
            </w:r>
            <w:r w:rsidR="003D5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Проект п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а-графика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2021 и 2022 годов</w:t>
      </w:r>
    </w:p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4"/>
        <w:gridCol w:w="1985"/>
        <w:gridCol w:w="2409"/>
      </w:tblGrid>
      <w:tr w:rsidR="00184AE8" w:rsidRPr="008B1BA6" w:rsidTr="00A36EB6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E8" w:rsidRP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proofErr w:type="spellEnd"/>
          </w:p>
        </w:tc>
      </w:tr>
      <w:tr w:rsidR="00184AE8" w:rsidRPr="008B1BA6" w:rsidTr="00A36EB6">
        <w:trPr>
          <w:trHeight w:val="8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4AE8" w:rsidRPr="008B1BA6" w:rsidTr="00A36EB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сельское поселение Русскинская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размещение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аний в 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</w:t>
            </w:r>
            <w:r w:rsidR="003D5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18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</w:t>
            </w:r>
            <w:r w:rsidR="00C8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184AE8" w:rsidRPr="00005AEB" w:rsidRDefault="00184AE8" w:rsidP="0018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Отчетные показатели оценки эффективности Программы</w:t>
      </w: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2020 год </w:t>
      </w: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2021 и 2022 годов</w:t>
      </w: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184AE8" w:rsidTr="00A36EB6">
        <w:trPr>
          <w:trHeight w:val="135"/>
        </w:trPr>
        <w:tc>
          <w:tcPr>
            <w:tcW w:w="846" w:type="dxa"/>
            <w:vMerge w:val="restart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4AE8" w:rsidTr="00A36EB6">
        <w:trPr>
          <w:trHeight w:val="135"/>
        </w:trPr>
        <w:tc>
          <w:tcPr>
            <w:tcW w:w="846" w:type="dxa"/>
            <w:vMerge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84AE8" w:rsidTr="00A36EB6">
        <w:tc>
          <w:tcPr>
            <w:tcW w:w="846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84AE8" w:rsidRPr="00AF61EC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AE8" w:rsidTr="00A36EB6">
        <w:tc>
          <w:tcPr>
            <w:tcW w:w="846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84AE8" w:rsidRPr="00AF61EC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Pr="00005AEB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186" w:rsidRPr="00005AEB" w:rsidRDefault="00791186" w:rsidP="005A2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91186" w:rsidRPr="00005AEB" w:rsidSect="005B6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1692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4AE8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996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7F5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896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40B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53A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A58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2971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715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1FD2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C38"/>
    <w:rsid w:val="006A4D06"/>
    <w:rsid w:val="006A5690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6F72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87B30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3DAD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5CC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097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A67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376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80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52FE-587A-43E2-A6B8-C8C74E1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2019-12-20T09:27:00Z</cp:lastPrinted>
  <dcterms:created xsi:type="dcterms:W3CDTF">2021-01-11T07:26:00Z</dcterms:created>
  <dcterms:modified xsi:type="dcterms:W3CDTF">2021-01-11T07:26:00Z</dcterms:modified>
</cp:coreProperties>
</file>