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15" w:rsidRDefault="008E2212" w:rsidP="00281815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15" w:rsidRPr="00C01027" w:rsidRDefault="00281815" w:rsidP="00281815">
      <w:pPr>
        <w:jc w:val="center"/>
        <w:rPr>
          <w:b/>
          <w:bCs/>
          <w:sz w:val="16"/>
          <w:szCs w:val="16"/>
        </w:rPr>
      </w:pPr>
    </w:p>
    <w:p w:rsidR="00281815" w:rsidRDefault="00281815" w:rsidP="002818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281815" w:rsidRDefault="00281815" w:rsidP="002818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281815" w:rsidRPr="00F131E5" w:rsidRDefault="00281815" w:rsidP="00281815">
      <w:pPr>
        <w:jc w:val="center"/>
        <w:rPr>
          <w:b/>
          <w:bCs/>
        </w:rPr>
      </w:pPr>
      <w:r w:rsidRPr="00F131E5">
        <w:rPr>
          <w:b/>
          <w:bCs/>
        </w:rPr>
        <w:t>Сургутского</w:t>
      </w:r>
      <w:r w:rsidR="00F131E5" w:rsidRPr="00F131E5">
        <w:rPr>
          <w:b/>
          <w:bCs/>
        </w:rPr>
        <w:t xml:space="preserve"> муниципального</w:t>
      </w:r>
      <w:r w:rsidRPr="00F131E5">
        <w:rPr>
          <w:b/>
          <w:bCs/>
        </w:rPr>
        <w:t xml:space="preserve"> района</w:t>
      </w:r>
    </w:p>
    <w:p w:rsidR="00281815" w:rsidRDefault="00281815" w:rsidP="00281815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281815" w:rsidRDefault="00281815" w:rsidP="00281815">
      <w:pPr>
        <w:jc w:val="right"/>
        <w:rPr>
          <w:rFonts w:ascii="Times NR Cyr MT" w:hAnsi="Times NR Cyr MT"/>
          <w:sz w:val="28"/>
          <w:szCs w:val="28"/>
        </w:rPr>
      </w:pPr>
    </w:p>
    <w:p w:rsidR="00281815" w:rsidRDefault="00281815" w:rsidP="00281815">
      <w:pPr>
        <w:jc w:val="center"/>
        <w:rPr>
          <w:b/>
          <w:caps/>
          <w:sz w:val="32"/>
          <w:szCs w:val="32"/>
        </w:rPr>
      </w:pPr>
      <w:r w:rsidRPr="00B22A69">
        <w:rPr>
          <w:b/>
          <w:caps/>
          <w:sz w:val="32"/>
          <w:szCs w:val="32"/>
        </w:rPr>
        <w:t>ПОСТАНОВЛЕНИЕ</w:t>
      </w:r>
      <w:r w:rsidR="006E390C">
        <w:rPr>
          <w:b/>
          <w:caps/>
          <w:sz w:val="32"/>
          <w:szCs w:val="32"/>
        </w:rPr>
        <w:t>-ПРОЕКТ</w:t>
      </w:r>
    </w:p>
    <w:p w:rsidR="00655233" w:rsidRPr="00CC3EF2" w:rsidRDefault="00655233" w:rsidP="00281815">
      <w:pPr>
        <w:jc w:val="center"/>
        <w:rPr>
          <w:rFonts w:ascii="Times NR Cyr MT" w:hAnsi="Times NR Cyr MT"/>
          <w:b/>
        </w:rPr>
      </w:pPr>
    </w:p>
    <w:p w:rsidR="008E3397" w:rsidRPr="00AD00E0" w:rsidRDefault="00972516" w:rsidP="008E3397">
      <w:pPr>
        <w:autoSpaceDE w:val="0"/>
        <w:autoSpaceDN w:val="0"/>
        <w:adjustRightInd w:val="0"/>
        <w:jc w:val="both"/>
        <w:rPr>
          <w:rFonts w:ascii="Times NR Cyr MT" w:hAnsi="Times NR Cyr MT" w:cs="Times NR Cyr MT"/>
        </w:rPr>
      </w:pPr>
      <w:r>
        <w:rPr>
          <w:rFonts w:ascii="Times NR Cyr MT" w:hAnsi="Times NR Cyr MT"/>
        </w:rPr>
        <w:t xml:space="preserve">«  </w:t>
      </w:r>
      <w:r w:rsidR="008E3397" w:rsidRPr="00AD00E0">
        <w:rPr>
          <w:rFonts w:ascii="Times NR Cyr MT" w:hAnsi="Times NR Cyr MT"/>
        </w:rPr>
        <w:t xml:space="preserve">  »  </w:t>
      </w:r>
      <w:r>
        <w:rPr>
          <w:rFonts w:ascii="Times NR Cyr MT" w:hAnsi="Times NR Cyr MT"/>
        </w:rPr>
        <w:t xml:space="preserve">              </w:t>
      </w:r>
      <w:r w:rsidR="008E3397" w:rsidRPr="00AD00E0">
        <w:rPr>
          <w:rFonts w:ascii="Times NR Cyr MT" w:hAnsi="Times NR Cyr MT"/>
        </w:rPr>
        <w:t>2021 года</w:t>
      </w:r>
      <w:r w:rsidR="008E3397" w:rsidRPr="00AD00E0">
        <w:rPr>
          <w:rFonts w:ascii="Times NR Cyr MT" w:hAnsi="Times NR Cyr MT"/>
        </w:rPr>
        <w:tab/>
      </w:r>
      <w:r w:rsidR="008E3397" w:rsidRPr="00AD00E0">
        <w:rPr>
          <w:rFonts w:ascii="Times NR Cyr MT" w:hAnsi="Times NR Cyr MT"/>
        </w:rPr>
        <w:tab/>
      </w:r>
      <w:r w:rsidR="008E3397" w:rsidRPr="00AD00E0">
        <w:rPr>
          <w:rFonts w:ascii="Times NR Cyr MT" w:hAnsi="Times NR Cyr MT"/>
        </w:rPr>
        <w:tab/>
      </w:r>
      <w:r w:rsidR="008E3397" w:rsidRPr="00AD00E0">
        <w:rPr>
          <w:rFonts w:ascii="Times NR Cyr MT" w:hAnsi="Times NR Cyr MT"/>
        </w:rPr>
        <w:tab/>
      </w:r>
      <w:r w:rsidR="008E3397" w:rsidRPr="00AD00E0">
        <w:rPr>
          <w:rFonts w:ascii="Times NR Cyr MT" w:hAnsi="Times NR Cyr MT"/>
        </w:rPr>
        <w:tab/>
        <w:t xml:space="preserve">                                     №   </w:t>
      </w:r>
    </w:p>
    <w:p w:rsidR="008E3397" w:rsidRPr="0016071A" w:rsidRDefault="008E3397" w:rsidP="008E3397">
      <w:pPr>
        <w:ind w:firstLine="540"/>
        <w:rPr>
          <w:rFonts w:ascii="Times NR Cyr MT" w:hAnsi="Times NR Cyr MT"/>
        </w:rPr>
      </w:pPr>
      <w:r w:rsidRPr="0016071A">
        <w:rPr>
          <w:rFonts w:ascii="Times NR Cyr MT" w:hAnsi="Times NR Cyr MT"/>
        </w:rPr>
        <w:t>д. Русскинская</w:t>
      </w:r>
    </w:p>
    <w:p w:rsidR="008E3397" w:rsidRPr="0016071A" w:rsidRDefault="008E3397" w:rsidP="008E3397">
      <w:r w:rsidRPr="0016071A">
        <w:rPr>
          <w:sz w:val="32"/>
          <w:szCs w:val="32"/>
        </w:rPr>
        <w:t xml:space="preserve">                                                        </w:t>
      </w:r>
      <w:r w:rsidRPr="0016071A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6071A">
        <w:t xml:space="preserve">                                                             </w:t>
      </w:r>
    </w:p>
    <w:p w:rsidR="008E3397" w:rsidRPr="0009569F" w:rsidRDefault="008E3397" w:rsidP="008E3397">
      <w:pPr>
        <w:widowControl w:val="0"/>
        <w:rPr>
          <w:rFonts w:cs="Courier New"/>
          <w:color w:val="000000"/>
        </w:rPr>
      </w:pPr>
    </w:p>
    <w:p w:rsidR="008E3397" w:rsidRPr="0009569F" w:rsidRDefault="008E3397" w:rsidP="008E3397">
      <w:pPr>
        <w:rPr>
          <w:sz w:val="28"/>
          <w:szCs w:val="28"/>
        </w:rPr>
      </w:pPr>
      <w:r w:rsidRPr="0009569F">
        <w:rPr>
          <w:sz w:val="28"/>
          <w:szCs w:val="28"/>
        </w:rPr>
        <w:t xml:space="preserve">О порядке оценки налоговых </w:t>
      </w:r>
    </w:p>
    <w:p w:rsidR="008E3397" w:rsidRDefault="008E3397" w:rsidP="008E3397">
      <w:pPr>
        <w:rPr>
          <w:sz w:val="28"/>
          <w:szCs w:val="28"/>
        </w:rPr>
      </w:pPr>
      <w:r w:rsidRPr="0009569F">
        <w:rPr>
          <w:sz w:val="28"/>
          <w:szCs w:val="28"/>
        </w:rPr>
        <w:t xml:space="preserve">расходов муниципального образования </w:t>
      </w:r>
    </w:p>
    <w:p w:rsidR="008E3397" w:rsidRPr="0009569F" w:rsidRDefault="008E3397" w:rsidP="008E3397">
      <w:pPr>
        <w:rPr>
          <w:sz w:val="28"/>
          <w:szCs w:val="28"/>
        </w:rPr>
      </w:pPr>
      <w:r>
        <w:rPr>
          <w:sz w:val="28"/>
          <w:szCs w:val="28"/>
        </w:rPr>
        <w:t>сельское поселение Русскинская</w:t>
      </w:r>
    </w:p>
    <w:p w:rsidR="008E3397" w:rsidRDefault="008E3397" w:rsidP="008E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397" w:rsidRPr="00E326BA" w:rsidRDefault="008E3397" w:rsidP="008E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397" w:rsidRPr="0009569F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69F">
        <w:rPr>
          <w:sz w:val="28"/>
          <w:szCs w:val="28"/>
        </w:rPr>
        <w:t xml:space="preserve">В соответствии с </w:t>
      </w:r>
      <w:hyperlink r:id="rId8" w:history="1">
        <w:r>
          <w:rPr>
            <w:sz w:val="28"/>
            <w:szCs w:val="28"/>
          </w:rPr>
          <w:t>пунктом 2</w:t>
        </w:r>
        <w:r w:rsidRPr="0009569F">
          <w:rPr>
            <w:sz w:val="28"/>
            <w:szCs w:val="28"/>
          </w:rPr>
          <w:t xml:space="preserve"> статьи 174.3</w:t>
        </w:r>
      </w:hyperlink>
      <w:r w:rsidRPr="0009569F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09569F">
          <w:rPr>
            <w:sz w:val="28"/>
            <w:szCs w:val="28"/>
          </w:rPr>
          <w:t>постановлением</w:t>
        </w:r>
      </w:hyperlink>
      <w:r w:rsidRPr="0009569F">
        <w:rPr>
          <w:sz w:val="28"/>
          <w:szCs w:val="28"/>
        </w:rPr>
        <w:t xml:space="preserve"> Правительства Российской Федерации от 22.06.2019 </w:t>
      </w:r>
      <w:r>
        <w:rPr>
          <w:sz w:val="28"/>
          <w:szCs w:val="28"/>
        </w:rPr>
        <w:t xml:space="preserve">      </w:t>
      </w:r>
      <w:r w:rsidRPr="000956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9569F">
        <w:rPr>
          <w:sz w:val="28"/>
          <w:szCs w:val="28"/>
        </w:rPr>
        <w:t>796 «Об общих требованиях к оценке налоговых расходов субъектов Российской Федерации и муниципальных образований»:</w:t>
      </w:r>
    </w:p>
    <w:p w:rsidR="008E3397" w:rsidRPr="0009569F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69F">
        <w:rPr>
          <w:sz w:val="28"/>
          <w:szCs w:val="28"/>
        </w:rPr>
        <w:t xml:space="preserve">1. Утвердить порядок оценки налоговых расходов муниципального образования сельское поселение </w:t>
      </w:r>
      <w:r>
        <w:rPr>
          <w:sz w:val="28"/>
          <w:szCs w:val="28"/>
        </w:rPr>
        <w:t xml:space="preserve">Русскинская </w:t>
      </w:r>
      <w:r w:rsidRPr="0009569F">
        <w:rPr>
          <w:sz w:val="28"/>
          <w:szCs w:val="28"/>
        </w:rPr>
        <w:t>согласно приложению к настоящему постановлению.</w:t>
      </w:r>
    </w:p>
    <w:p w:rsidR="008E3397" w:rsidRPr="0009569F" w:rsidRDefault="008E3397" w:rsidP="008E339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9569F">
        <w:rPr>
          <w:bCs/>
          <w:sz w:val="28"/>
          <w:szCs w:val="28"/>
        </w:rPr>
        <w:t xml:space="preserve">Обнародовать настоящее постановление и разместить на официальном сайте муниципального образования сельское поселение </w:t>
      </w:r>
      <w:r>
        <w:rPr>
          <w:bCs/>
          <w:sz w:val="28"/>
          <w:szCs w:val="28"/>
        </w:rPr>
        <w:t>Русскинская</w:t>
      </w:r>
      <w:r w:rsidRPr="0009569F">
        <w:rPr>
          <w:bCs/>
          <w:sz w:val="28"/>
          <w:szCs w:val="28"/>
        </w:rPr>
        <w:t>.</w:t>
      </w:r>
    </w:p>
    <w:p w:rsidR="008E3397" w:rsidRPr="0009569F" w:rsidRDefault="008E3397" w:rsidP="008E339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569F">
        <w:rPr>
          <w:bCs/>
          <w:sz w:val="28"/>
          <w:szCs w:val="28"/>
        </w:rPr>
        <w:t xml:space="preserve"> Контроль за исполнением оставляю за собой.</w:t>
      </w:r>
    </w:p>
    <w:p w:rsidR="008E3397" w:rsidRPr="0009569F" w:rsidRDefault="008E3397" w:rsidP="008E3397">
      <w:pPr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:rsidR="008E3397" w:rsidRDefault="008E3397" w:rsidP="008E3397">
      <w:pPr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:rsidR="008E3397" w:rsidRDefault="008E3397" w:rsidP="008E3397">
      <w:pPr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:rsidR="008E3397" w:rsidRPr="0009569F" w:rsidRDefault="008E3397" w:rsidP="008E3397">
      <w:pPr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:rsidR="008E3397" w:rsidRPr="0016071A" w:rsidRDefault="008E3397" w:rsidP="008E33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071A">
        <w:rPr>
          <w:bCs/>
          <w:sz w:val="28"/>
          <w:szCs w:val="28"/>
        </w:rPr>
        <w:t>Глава сельского</w:t>
      </w:r>
    </w:p>
    <w:p w:rsidR="008E3397" w:rsidRPr="0009569F" w:rsidRDefault="008E3397" w:rsidP="008E33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071A">
        <w:rPr>
          <w:bCs/>
          <w:sz w:val="28"/>
          <w:szCs w:val="28"/>
        </w:rPr>
        <w:t xml:space="preserve">поселения Русскинская                                                         </w:t>
      </w:r>
      <w:r>
        <w:rPr>
          <w:bCs/>
          <w:sz w:val="28"/>
          <w:szCs w:val="28"/>
        </w:rPr>
        <w:t xml:space="preserve">                      </w:t>
      </w:r>
      <w:r w:rsidRPr="0016071A">
        <w:rPr>
          <w:bCs/>
          <w:sz w:val="28"/>
          <w:szCs w:val="28"/>
        </w:rPr>
        <w:t xml:space="preserve"> А.Н. Соболев        </w:t>
      </w:r>
    </w:p>
    <w:p w:rsidR="008E3397" w:rsidRDefault="008E3397" w:rsidP="008E3397">
      <w:pPr>
        <w:ind w:left="5812"/>
        <w:jc w:val="both"/>
        <w:rPr>
          <w:bCs/>
        </w:rPr>
      </w:pPr>
    </w:p>
    <w:p w:rsidR="008E3397" w:rsidRDefault="008E3397" w:rsidP="008E3397">
      <w:pPr>
        <w:ind w:left="5812"/>
        <w:jc w:val="both"/>
        <w:rPr>
          <w:bCs/>
        </w:rPr>
      </w:pPr>
    </w:p>
    <w:p w:rsidR="008E3397" w:rsidRDefault="008E3397" w:rsidP="008E3397">
      <w:pPr>
        <w:ind w:left="5812"/>
        <w:jc w:val="both"/>
        <w:rPr>
          <w:bCs/>
        </w:rPr>
      </w:pPr>
    </w:p>
    <w:p w:rsidR="008E3397" w:rsidRDefault="008E3397" w:rsidP="008E3397">
      <w:pPr>
        <w:ind w:left="5812"/>
        <w:jc w:val="both"/>
        <w:rPr>
          <w:bCs/>
        </w:rPr>
      </w:pPr>
    </w:p>
    <w:p w:rsidR="008E3397" w:rsidRDefault="008E3397" w:rsidP="008E3397">
      <w:pPr>
        <w:ind w:left="5812"/>
        <w:jc w:val="both"/>
        <w:rPr>
          <w:bCs/>
        </w:rPr>
      </w:pPr>
    </w:p>
    <w:p w:rsidR="008E3397" w:rsidRDefault="008E3397" w:rsidP="008E3397">
      <w:pPr>
        <w:ind w:left="5812"/>
        <w:jc w:val="both"/>
        <w:rPr>
          <w:bCs/>
        </w:rPr>
      </w:pPr>
    </w:p>
    <w:p w:rsidR="008E3397" w:rsidRDefault="008E3397" w:rsidP="008E3397">
      <w:pPr>
        <w:ind w:left="5812"/>
        <w:jc w:val="both"/>
        <w:rPr>
          <w:bCs/>
        </w:rPr>
      </w:pPr>
    </w:p>
    <w:p w:rsidR="008E3397" w:rsidRDefault="008E3397" w:rsidP="008E3397">
      <w:pPr>
        <w:ind w:left="5812"/>
        <w:jc w:val="both"/>
        <w:rPr>
          <w:bCs/>
        </w:rPr>
      </w:pPr>
    </w:p>
    <w:p w:rsidR="008E3397" w:rsidRDefault="008E3397" w:rsidP="008E3397">
      <w:pPr>
        <w:ind w:left="5812"/>
        <w:jc w:val="both"/>
        <w:rPr>
          <w:bCs/>
        </w:rPr>
      </w:pPr>
    </w:p>
    <w:p w:rsidR="008E3397" w:rsidRDefault="008E3397" w:rsidP="008E3397">
      <w:pPr>
        <w:ind w:left="5812"/>
        <w:jc w:val="both"/>
        <w:rPr>
          <w:bCs/>
        </w:rPr>
      </w:pPr>
    </w:p>
    <w:p w:rsidR="008E3397" w:rsidRDefault="008E3397" w:rsidP="008E3397">
      <w:pPr>
        <w:ind w:left="5812"/>
        <w:jc w:val="both"/>
        <w:rPr>
          <w:bCs/>
        </w:rPr>
      </w:pPr>
    </w:p>
    <w:p w:rsidR="008E3397" w:rsidRDefault="008E3397" w:rsidP="008E3397">
      <w:pPr>
        <w:ind w:left="5812"/>
        <w:jc w:val="both"/>
        <w:rPr>
          <w:bCs/>
        </w:rPr>
      </w:pPr>
    </w:p>
    <w:p w:rsidR="008E3397" w:rsidRPr="00DF69C4" w:rsidRDefault="008E3397" w:rsidP="006E390C">
      <w:pPr>
        <w:ind w:left="5812"/>
        <w:rPr>
          <w:bCs/>
          <w:sz w:val="28"/>
          <w:szCs w:val="28"/>
        </w:rPr>
      </w:pPr>
      <w:r w:rsidRPr="00DF69C4">
        <w:rPr>
          <w:bCs/>
          <w:sz w:val="28"/>
          <w:szCs w:val="28"/>
        </w:rPr>
        <w:lastRenderedPageBreak/>
        <w:t xml:space="preserve">Приложение к </w:t>
      </w:r>
      <w:r w:rsidR="006E390C">
        <w:rPr>
          <w:bCs/>
          <w:sz w:val="28"/>
          <w:szCs w:val="28"/>
        </w:rPr>
        <w:t xml:space="preserve">проекту постановления </w:t>
      </w:r>
      <w:r w:rsidRPr="00DF69C4">
        <w:rPr>
          <w:bCs/>
          <w:sz w:val="28"/>
          <w:szCs w:val="28"/>
        </w:rPr>
        <w:t xml:space="preserve">администрации сельского поселения </w:t>
      </w:r>
      <w:r>
        <w:rPr>
          <w:bCs/>
          <w:sz w:val="28"/>
          <w:szCs w:val="28"/>
        </w:rPr>
        <w:t>Русскинская</w:t>
      </w:r>
    </w:p>
    <w:p w:rsidR="008E3397" w:rsidRPr="00DF69C4" w:rsidRDefault="008E3397" w:rsidP="006E390C">
      <w:pPr>
        <w:ind w:left="5812"/>
        <w:rPr>
          <w:sz w:val="28"/>
          <w:szCs w:val="28"/>
        </w:rPr>
      </w:pPr>
      <w:r w:rsidRPr="00DF69C4">
        <w:rPr>
          <w:bCs/>
          <w:sz w:val="28"/>
          <w:szCs w:val="28"/>
        </w:rPr>
        <w:t>от «</w:t>
      </w:r>
      <w:r w:rsidR="00972516">
        <w:rPr>
          <w:bCs/>
          <w:sz w:val="28"/>
          <w:szCs w:val="28"/>
        </w:rPr>
        <w:t xml:space="preserve">   </w:t>
      </w:r>
      <w:r w:rsidRPr="00DF69C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972516">
        <w:rPr>
          <w:bCs/>
          <w:sz w:val="28"/>
          <w:szCs w:val="28"/>
        </w:rPr>
        <w:t xml:space="preserve">      </w:t>
      </w:r>
      <w:r w:rsidRPr="00DF69C4">
        <w:rPr>
          <w:bCs/>
          <w:sz w:val="28"/>
          <w:szCs w:val="28"/>
        </w:rPr>
        <w:t xml:space="preserve"> 2021 года №</w:t>
      </w:r>
      <w:r w:rsidR="00972516">
        <w:rPr>
          <w:bCs/>
          <w:sz w:val="28"/>
          <w:szCs w:val="28"/>
        </w:rPr>
        <w:t xml:space="preserve"> </w:t>
      </w:r>
    </w:p>
    <w:p w:rsidR="008E3397" w:rsidRDefault="008E3397" w:rsidP="008E3397">
      <w:pPr>
        <w:keepNext/>
        <w:ind w:right="-1"/>
        <w:jc w:val="center"/>
        <w:outlineLvl w:val="0"/>
        <w:rPr>
          <w:sz w:val="28"/>
          <w:szCs w:val="28"/>
        </w:rPr>
      </w:pPr>
    </w:p>
    <w:p w:rsidR="008E3397" w:rsidRPr="00FD35FC" w:rsidRDefault="008E3397" w:rsidP="008E3397">
      <w:pPr>
        <w:keepNext/>
        <w:ind w:right="-1"/>
        <w:jc w:val="center"/>
        <w:outlineLvl w:val="0"/>
        <w:rPr>
          <w:sz w:val="28"/>
          <w:szCs w:val="28"/>
        </w:rPr>
      </w:pPr>
    </w:p>
    <w:p w:rsidR="008E3397" w:rsidRPr="00FD35FC" w:rsidRDefault="008E3397" w:rsidP="008E3397">
      <w:pPr>
        <w:keepNext/>
        <w:ind w:right="-1"/>
        <w:jc w:val="center"/>
        <w:outlineLvl w:val="0"/>
        <w:rPr>
          <w:sz w:val="28"/>
          <w:szCs w:val="28"/>
        </w:rPr>
      </w:pPr>
      <w:r w:rsidRPr="00FD35FC">
        <w:rPr>
          <w:sz w:val="28"/>
          <w:szCs w:val="28"/>
        </w:rPr>
        <w:t xml:space="preserve">Порядок оценки налоговых расходов </w:t>
      </w:r>
    </w:p>
    <w:p w:rsidR="008E3397" w:rsidRDefault="008E3397" w:rsidP="008E3397">
      <w:pPr>
        <w:keepNext/>
        <w:ind w:right="-1"/>
        <w:jc w:val="center"/>
        <w:outlineLvl w:val="0"/>
        <w:rPr>
          <w:sz w:val="28"/>
          <w:szCs w:val="28"/>
        </w:rPr>
      </w:pPr>
      <w:r w:rsidRPr="00FD35FC">
        <w:rPr>
          <w:sz w:val="28"/>
          <w:szCs w:val="28"/>
        </w:rPr>
        <w:t xml:space="preserve">муниципального образования </w:t>
      </w:r>
      <w:bookmarkStart w:id="0" w:name="sub_100"/>
      <w:r>
        <w:rPr>
          <w:sz w:val="28"/>
          <w:szCs w:val="28"/>
        </w:rPr>
        <w:t>сельское</w:t>
      </w:r>
      <w:r w:rsidRPr="006B376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6B3763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</w:t>
      </w:r>
      <w:bookmarkStart w:id="1" w:name="_GoBack"/>
      <w:bookmarkEnd w:id="1"/>
      <w:r>
        <w:rPr>
          <w:sz w:val="28"/>
          <w:szCs w:val="28"/>
        </w:rPr>
        <w:t>нская</w:t>
      </w:r>
    </w:p>
    <w:p w:rsidR="008E3397" w:rsidRPr="006B3763" w:rsidRDefault="008E3397" w:rsidP="008E3397">
      <w:pPr>
        <w:keepNext/>
        <w:ind w:right="-1"/>
        <w:jc w:val="center"/>
        <w:outlineLvl w:val="0"/>
        <w:rPr>
          <w:sz w:val="28"/>
          <w:szCs w:val="28"/>
        </w:rPr>
      </w:pPr>
    </w:p>
    <w:p w:rsidR="008E3397" w:rsidRPr="00FD35FC" w:rsidRDefault="008E3397" w:rsidP="008E3397">
      <w:pPr>
        <w:keepNext/>
        <w:ind w:right="-1"/>
        <w:jc w:val="center"/>
        <w:outlineLvl w:val="0"/>
        <w:rPr>
          <w:sz w:val="28"/>
          <w:szCs w:val="28"/>
        </w:rPr>
      </w:pPr>
      <w:r w:rsidRPr="00FD35FC">
        <w:rPr>
          <w:sz w:val="28"/>
          <w:szCs w:val="28"/>
        </w:rPr>
        <w:t>1. Общие положения</w:t>
      </w:r>
    </w:p>
    <w:bookmarkEnd w:id="0"/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t xml:space="preserve">1.1. Порядок оценки налоговых расходов муниципального образования </w:t>
      </w:r>
      <w:r>
        <w:rPr>
          <w:sz w:val="28"/>
          <w:szCs w:val="28"/>
        </w:rPr>
        <w:t>сельское</w:t>
      </w:r>
      <w:r w:rsidRPr="006B376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6B3763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6B3763">
        <w:rPr>
          <w:sz w:val="28"/>
          <w:szCs w:val="28"/>
        </w:rPr>
        <w:t xml:space="preserve"> </w:t>
      </w:r>
      <w:r w:rsidRPr="00FD35FC">
        <w:rPr>
          <w:sz w:val="28"/>
          <w:szCs w:val="28"/>
        </w:rPr>
        <w:t xml:space="preserve">(далее – порядок) разработан на основании общих </w:t>
      </w:r>
      <w:hyperlink r:id="rId10" w:history="1">
        <w:r w:rsidRPr="00FD35FC">
          <w:rPr>
            <w:sz w:val="28"/>
            <w:szCs w:val="28"/>
          </w:rPr>
          <w:t>требований</w:t>
        </w:r>
      </w:hyperlink>
      <w:r w:rsidRPr="00FD35FC">
        <w:rPr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утверждённых постановлением Правительства Российской Федерации от 22.06.2019 №</w:t>
      </w:r>
      <w:r>
        <w:rPr>
          <w:sz w:val="28"/>
          <w:szCs w:val="28"/>
        </w:rPr>
        <w:t xml:space="preserve"> </w:t>
      </w:r>
      <w:r w:rsidRPr="00FD35FC">
        <w:rPr>
          <w:sz w:val="28"/>
          <w:szCs w:val="28"/>
        </w:rPr>
        <w:t>796 «Об общих требованиях к оценке налоговых расходов субъектов Российской Федерации и муниципальных образований», и определяет</w:t>
      </w:r>
      <w:r>
        <w:rPr>
          <w:sz w:val="28"/>
          <w:szCs w:val="28"/>
        </w:rPr>
        <w:t xml:space="preserve"> процедуру проведения оценки эффективности налоговых расходов </w:t>
      </w:r>
      <w:r w:rsidRPr="00FD35FC">
        <w:rPr>
          <w:sz w:val="28"/>
          <w:szCs w:val="28"/>
        </w:rPr>
        <w:t xml:space="preserve">муниципального </w:t>
      </w:r>
      <w:r w:rsidRPr="00BC2E04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Русскинская</w:t>
      </w:r>
      <w:r w:rsidRPr="00BC2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налоговые расходы), порядок обобщения результатов оценки </w:t>
      </w:r>
      <w:r w:rsidRPr="00FD35FC">
        <w:rPr>
          <w:sz w:val="28"/>
          <w:szCs w:val="28"/>
        </w:rPr>
        <w:t>эффективности налоговых расходов, правила формирования информации о нормативных, целевых и фискальных характеристиках налоговых расходов</w:t>
      </w:r>
      <w:r>
        <w:rPr>
          <w:sz w:val="28"/>
          <w:szCs w:val="28"/>
        </w:rPr>
        <w:t>.</w:t>
      </w:r>
    </w:p>
    <w:p w:rsidR="008E3397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Понятия, используемые в настоящем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утверждёнными постановлением Правительства Российской Федерации </w:t>
      </w:r>
      <w:r w:rsidRPr="00FD35FC">
        <w:rPr>
          <w:sz w:val="28"/>
          <w:szCs w:val="28"/>
        </w:rPr>
        <w:t>от 22.06.2019 №</w:t>
      </w:r>
      <w:r>
        <w:rPr>
          <w:sz w:val="28"/>
          <w:szCs w:val="28"/>
        </w:rPr>
        <w:t xml:space="preserve"> </w:t>
      </w:r>
      <w:r w:rsidRPr="00FD35FC">
        <w:rPr>
          <w:sz w:val="28"/>
          <w:szCs w:val="28"/>
        </w:rPr>
        <w:t>796 «Об общих требованиях к оценке налоговых расходов субъектов Российской Федерации и муниципальных образований»</w:t>
      </w:r>
      <w:r>
        <w:rPr>
          <w:sz w:val="28"/>
          <w:szCs w:val="28"/>
        </w:rPr>
        <w:t xml:space="preserve"> (далее – общие требования).</w:t>
      </w:r>
    </w:p>
    <w:p w:rsidR="008E3397" w:rsidRDefault="008E3397" w:rsidP="008E339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Отнесение налоговых расходов </w:t>
      </w:r>
      <w:r>
        <w:rPr>
          <w:sz w:val="28"/>
          <w:szCs w:val="28"/>
        </w:rPr>
        <w:t>сельского</w:t>
      </w:r>
      <w:r w:rsidRPr="006B376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B3763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>
        <w:rPr>
          <w:rFonts w:eastAsiaTheme="minorHAnsi"/>
          <w:sz w:val="28"/>
          <w:szCs w:val="28"/>
          <w:lang w:eastAsia="en-US"/>
        </w:rPr>
        <w:t xml:space="preserve"> к муниципальным программам осуществляется исходя из целей муниципальных программ сельского</w:t>
      </w:r>
      <w:r w:rsidRPr="00BC2E04">
        <w:rPr>
          <w:rFonts w:eastAsiaTheme="minorHAnsi"/>
          <w:sz w:val="28"/>
          <w:szCs w:val="28"/>
          <w:lang w:eastAsia="en-US"/>
        </w:rPr>
        <w:t xml:space="preserve"> поселени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BC2E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Русскинская</w:t>
      </w:r>
      <w:r w:rsidRPr="00BC2E0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структурных элементов муниципальных программ </w:t>
      </w:r>
      <w:r>
        <w:rPr>
          <w:sz w:val="28"/>
          <w:szCs w:val="28"/>
        </w:rPr>
        <w:t>сельского</w:t>
      </w:r>
      <w:r w:rsidRPr="006B376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B3763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6B3763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(или) целей социально-экономической политики сельского</w:t>
      </w:r>
      <w:r w:rsidRPr="00BC2E04">
        <w:rPr>
          <w:rFonts w:eastAsiaTheme="minorHAnsi"/>
          <w:sz w:val="28"/>
          <w:szCs w:val="28"/>
          <w:lang w:eastAsia="en-US"/>
        </w:rPr>
        <w:t xml:space="preserve"> поселени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BC2E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Русскинская</w:t>
      </w:r>
      <w:r w:rsidRPr="00BC2E0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не относящихся к муниципальным программам </w:t>
      </w:r>
      <w:r w:rsidRPr="00BC2E04">
        <w:rPr>
          <w:rFonts w:eastAsiaTheme="minorHAnsi"/>
          <w:sz w:val="28"/>
          <w:szCs w:val="28"/>
          <w:lang w:eastAsia="en-US"/>
        </w:rPr>
        <w:t>сельско</w:t>
      </w:r>
      <w:r>
        <w:rPr>
          <w:rFonts w:eastAsiaTheme="minorHAnsi"/>
          <w:sz w:val="28"/>
          <w:szCs w:val="28"/>
          <w:lang w:eastAsia="en-US"/>
        </w:rPr>
        <w:t>го поселения</w:t>
      </w:r>
      <w:r w:rsidRPr="00BC2E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Русскинская</w:t>
      </w:r>
      <w:r w:rsidRPr="00BC2E04">
        <w:rPr>
          <w:rFonts w:eastAsiaTheme="minorHAnsi"/>
          <w:sz w:val="28"/>
          <w:szCs w:val="28"/>
          <w:lang w:eastAsia="en-US"/>
        </w:rPr>
        <w:t>.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D35FC">
        <w:rPr>
          <w:sz w:val="28"/>
          <w:szCs w:val="28"/>
        </w:rPr>
        <w:t xml:space="preserve">. Оценка эффективности налоговых расходов осуществляется в отношении налоговых льгот, пониженных ставок и иных преференций, установленных решениями </w:t>
      </w:r>
      <w:r>
        <w:rPr>
          <w:sz w:val="28"/>
          <w:szCs w:val="28"/>
        </w:rPr>
        <w:t xml:space="preserve">Совета депутатов </w:t>
      </w:r>
      <w:r w:rsidRPr="00C74C04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</w:t>
      </w:r>
      <w:r w:rsidRPr="00C74C04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C74C04">
        <w:rPr>
          <w:sz w:val="28"/>
          <w:szCs w:val="28"/>
        </w:rPr>
        <w:t xml:space="preserve"> </w:t>
      </w:r>
      <w:r w:rsidRPr="00FD35FC">
        <w:rPr>
          <w:sz w:val="28"/>
          <w:szCs w:val="28"/>
        </w:rPr>
        <w:t>о местных налогах, включённых в перечень налоговых расходов.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D35FC">
        <w:rPr>
          <w:sz w:val="28"/>
          <w:szCs w:val="28"/>
        </w:rPr>
        <w:t>. Оценка эффективности предоставляемых</w:t>
      </w:r>
      <w:r>
        <w:rPr>
          <w:sz w:val="28"/>
          <w:szCs w:val="28"/>
        </w:rPr>
        <w:t xml:space="preserve"> </w:t>
      </w:r>
      <w:r w:rsidRPr="00FD35FC">
        <w:rPr>
          <w:sz w:val="28"/>
          <w:szCs w:val="28"/>
        </w:rPr>
        <w:t>налоговых расходов осуществляется с использованием: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t>- показателей, предоставляемых налогоплательщиками (по согласованию);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t>- данных статистической налоговой отчётности;</w:t>
      </w:r>
    </w:p>
    <w:p w:rsidR="008E3397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t xml:space="preserve">- статистических данных о целевых индикаторах муниципальных программ </w:t>
      </w:r>
      <w:r w:rsidRPr="001C20C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D35FC">
        <w:rPr>
          <w:sz w:val="28"/>
          <w:szCs w:val="28"/>
        </w:rPr>
        <w:t>.</w:t>
      </w:r>
    </w:p>
    <w:p w:rsidR="008E3397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397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FD35FC">
        <w:rPr>
          <w:sz w:val="28"/>
          <w:szCs w:val="28"/>
        </w:rPr>
        <w:t>. В целях оценки налоговых расходов: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FD35FC">
        <w:rPr>
          <w:sz w:val="28"/>
          <w:szCs w:val="28"/>
        </w:rPr>
        <w:t xml:space="preserve">.1. </w:t>
      </w:r>
      <w:r>
        <w:rPr>
          <w:sz w:val="28"/>
          <w:szCs w:val="28"/>
        </w:rPr>
        <w:t>А</w:t>
      </w:r>
      <w:r w:rsidRPr="00FD35FC">
        <w:rPr>
          <w:sz w:val="28"/>
          <w:szCs w:val="28"/>
        </w:rPr>
        <w:t xml:space="preserve">дминистрации </w:t>
      </w:r>
      <w:r w:rsidRPr="001C20C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1C20CD">
        <w:rPr>
          <w:sz w:val="28"/>
          <w:szCs w:val="28"/>
        </w:rPr>
        <w:t xml:space="preserve"> </w:t>
      </w:r>
      <w:r w:rsidRPr="00FD35F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FD35F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FD35FC">
        <w:rPr>
          <w:sz w:val="28"/>
          <w:szCs w:val="28"/>
        </w:rPr>
        <w:t>):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t>а) формирует перечень налоговых расходов;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t>б)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оценки;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t>в) осуществляет обобщение результатов оценки эффективности налоговых расходов, проводимой кураторами налоговых расходов;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t xml:space="preserve">г) осуществляет учёт информации о налоговых расходах в электронном виде (в формате электронной таблицы) в разрезе показателей, входящих в </w:t>
      </w:r>
      <w:hyperlink r:id="rId11" w:history="1">
        <w:r w:rsidRPr="00FD35FC">
          <w:rPr>
            <w:sz w:val="28"/>
            <w:szCs w:val="28"/>
          </w:rPr>
          <w:t>перечень</w:t>
        </w:r>
      </w:hyperlink>
      <w:r w:rsidRPr="00FD35FC">
        <w:rPr>
          <w:sz w:val="28"/>
          <w:szCs w:val="28"/>
        </w:rPr>
        <w:t xml:space="preserve"> информации, </w:t>
      </w:r>
      <w:r>
        <w:rPr>
          <w:sz w:val="28"/>
          <w:szCs w:val="28"/>
        </w:rPr>
        <w:t xml:space="preserve">используемой кураторами налоговых расходов для оценки налоговых расходов </w:t>
      </w:r>
      <w:r w:rsidRPr="00FD35FC">
        <w:rPr>
          <w:sz w:val="28"/>
          <w:szCs w:val="28"/>
        </w:rPr>
        <w:t>согласно приложению 1 к настоящему порядку</w:t>
      </w:r>
      <w:r>
        <w:rPr>
          <w:sz w:val="28"/>
          <w:szCs w:val="28"/>
        </w:rPr>
        <w:t xml:space="preserve"> (далее – приложение 1)</w:t>
      </w:r>
      <w:r w:rsidRPr="00FD35FC">
        <w:rPr>
          <w:sz w:val="28"/>
          <w:szCs w:val="28"/>
        </w:rPr>
        <w:t>.</w:t>
      </w:r>
    </w:p>
    <w:p w:rsidR="008E3397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D35FC">
        <w:rPr>
          <w:sz w:val="28"/>
          <w:szCs w:val="28"/>
        </w:rPr>
        <w:t>.2. Кураторы налоговых расходов</w:t>
      </w:r>
      <w:r>
        <w:rPr>
          <w:sz w:val="28"/>
          <w:szCs w:val="28"/>
        </w:rPr>
        <w:t xml:space="preserve"> </w:t>
      </w:r>
      <w:r w:rsidRPr="00FD35FC">
        <w:rPr>
          <w:sz w:val="28"/>
          <w:szCs w:val="28"/>
        </w:rPr>
        <w:t>осуществляют оценку налоговых расходов</w:t>
      </w:r>
      <w:r>
        <w:rPr>
          <w:sz w:val="28"/>
          <w:szCs w:val="28"/>
        </w:rPr>
        <w:t xml:space="preserve"> </w:t>
      </w:r>
      <w:r w:rsidRPr="00FD35F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соблюдением общих</w:t>
      </w:r>
      <w:r w:rsidRPr="00FD35FC">
        <w:rPr>
          <w:sz w:val="28"/>
          <w:szCs w:val="28"/>
        </w:rPr>
        <w:t xml:space="preserve"> </w:t>
      </w:r>
      <w:hyperlink r:id="rId12" w:history="1">
        <w:r w:rsidRPr="00FD35FC">
          <w:rPr>
            <w:sz w:val="28"/>
            <w:szCs w:val="28"/>
          </w:rPr>
          <w:t>требовани</w:t>
        </w:r>
        <w:r>
          <w:rPr>
            <w:sz w:val="28"/>
            <w:szCs w:val="28"/>
          </w:rPr>
          <w:t>й</w:t>
        </w:r>
      </w:hyperlink>
      <w:r>
        <w:rPr>
          <w:sz w:val="28"/>
          <w:szCs w:val="28"/>
        </w:rPr>
        <w:t xml:space="preserve"> и </w:t>
      </w:r>
      <w:r w:rsidRPr="00FD35FC">
        <w:rPr>
          <w:sz w:val="28"/>
          <w:szCs w:val="28"/>
        </w:rPr>
        <w:t>настоящим порядком</w:t>
      </w:r>
      <w:r>
        <w:rPr>
          <w:sz w:val="28"/>
          <w:szCs w:val="28"/>
        </w:rPr>
        <w:t>.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 Инспекция ФНС России по Сургутскому району Ханты-Мансийского автономного округа – Югры (далее – ИФНС России по Сургутскому району) в соответствии с общими требованиями представляет в адрес администрации информацию о фискальных характеристиках налоговых расходов за отчётный финансовый год.</w:t>
      </w:r>
    </w:p>
    <w:p w:rsidR="008E3397" w:rsidRDefault="008E3397" w:rsidP="008E33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E3397" w:rsidRPr="00FD35FC" w:rsidRDefault="008E3397" w:rsidP="008E339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FD35FC">
        <w:rPr>
          <w:bCs/>
          <w:sz w:val="28"/>
          <w:szCs w:val="28"/>
        </w:rPr>
        <w:t>. Правила формирования информации о нормативных, целевых</w:t>
      </w:r>
    </w:p>
    <w:p w:rsidR="008E3397" w:rsidRPr="00FD35FC" w:rsidRDefault="008E3397" w:rsidP="008E33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35FC">
        <w:rPr>
          <w:bCs/>
          <w:sz w:val="28"/>
          <w:szCs w:val="28"/>
        </w:rPr>
        <w:t>и фискальных характеристиках налоговых расходов</w:t>
      </w:r>
    </w:p>
    <w:p w:rsidR="008E3397" w:rsidRPr="00FD35FC" w:rsidRDefault="008E3397" w:rsidP="008E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397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9"/>
      <w:bookmarkEnd w:id="2"/>
      <w:r>
        <w:rPr>
          <w:sz w:val="28"/>
          <w:szCs w:val="28"/>
        </w:rPr>
        <w:t>2.1. Н</w:t>
      </w:r>
      <w:r w:rsidRPr="00EC7C4C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Pr="00EC7C4C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Pr="00EC7C4C">
        <w:rPr>
          <w:sz w:val="28"/>
          <w:szCs w:val="28"/>
        </w:rPr>
        <w:t xml:space="preserve"> налоговых расходов </w:t>
      </w:r>
      <w:r>
        <w:rPr>
          <w:sz w:val="28"/>
          <w:szCs w:val="28"/>
        </w:rPr>
        <w:t>формируются администрацией ежегодно до 16 августа исходя из действующих решений Совета депутатов сельского поселения Русскинская о местных налогах.</w:t>
      </w:r>
    </w:p>
    <w:p w:rsidR="008E3397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 целью получения фискальных характеристик налоговых расходов администрация ежегодно до 16 августа направляет в инспекцию ФНС России по Сургутскому району сведения о категориях плательщиков с указанием решений </w:t>
      </w:r>
      <w:r w:rsidRPr="001C20CD">
        <w:rPr>
          <w:sz w:val="28"/>
          <w:szCs w:val="28"/>
        </w:rPr>
        <w:t xml:space="preserve">Совета депутатов сельского поселения </w:t>
      </w:r>
      <w:r>
        <w:rPr>
          <w:sz w:val="28"/>
          <w:szCs w:val="28"/>
        </w:rPr>
        <w:t>Русскинская, обуславливающих соответствующие налоговые расходы.</w:t>
      </w:r>
    </w:p>
    <w:p w:rsidR="008E3397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DF9">
        <w:rPr>
          <w:sz w:val="28"/>
          <w:szCs w:val="28"/>
        </w:rPr>
        <w:t xml:space="preserve">2.3. Целевые характеристики налоговых расходов формируются в соответствии с перечнем налоговых расходов на соответствующий год и муниципальными программами и (или) документами, характеризующими социально-экономическую политику сельского поселения </w:t>
      </w:r>
      <w:r>
        <w:rPr>
          <w:sz w:val="28"/>
          <w:szCs w:val="28"/>
        </w:rPr>
        <w:t>Русскинская</w:t>
      </w:r>
      <w:r w:rsidRPr="00B50DF9">
        <w:rPr>
          <w:sz w:val="28"/>
          <w:szCs w:val="28"/>
        </w:rPr>
        <w:t xml:space="preserve">, не относящихся к муниципальным программам сельского поселения </w:t>
      </w:r>
      <w:r>
        <w:rPr>
          <w:sz w:val="28"/>
          <w:szCs w:val="28"/>
        </w:rPr>
        <w:t>Русскинская</w:t>
      </w:r>
      <w:r w:rsidRPr="00B50DF9">
        <w:rPr>
          <w:sz w:val="28"/>
          <w:szCs w:val="28"/>
        </w:rPr>
        <w:t>.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Перечень информации, используемой кураторами налоговых расходов для оценки эффективности налоговых расходов, источник данных содержится в приложении 1 к настоящему порядку.</w:t>
      </w:r>
    </w:p>
    <w:p w:rsidR="008E3397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79">
        <w:rPr>
          <w:sz w:val="28"/>
          <w:szCs w:val="28"/>
        </w:rPr>
        <w:t xml:space="preserve">2.5. </w:t>
      </w:r>
      <w:r>
        <w:rPr>
          <w:sz w:val="28"/>
          <w:szCs w:val="28"/>
        </w:rPr>
        <w:t>Администрации</w:t>
      </w:r>
      <w:r w:rsidRPr="00275179">
        <w:rPr>
          <w:sz w:val="28"/>
          <w:szCs w:val="28"/>
        </w:rPr>
        <w:t xml:space="preserve"> ежегодно до 10 сентября направляет в адрес кураторов налоговых расходов информацию о нормативных и фискальных характеристиках налоговых расходов сформированных в соответствии с приложением 1 к настоящему порядку.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397" w:rsidRDefault="008E3397" w:rsidP="008E339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8E3397" w:rsidRPr="00BD1BC9" w:rsidRDefault="008E3397" w:rsidP="008E339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highlight w:val="yellow"/>
        </w:rPr>
      </w:pPr>
      <w:r w:rsidRPr="00777B1A">
        <w:rPr>
          <w:bCs/>
          <w:sz w:val="28"/>
          <w:szCs w:val="28"/>
        </w:rPr>
        <w:lastRenderedPageBreak/>
        <w:t xml:space="preserve">3. Порядок оценки налоговых расходов </w:t>
      </w:r>
      <w:r w:rsidRPr="00347DF0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Русскинская</w:t>
      </w:r>
    </w:p>
    <w:p w:rsidR="008E3397" w:rsidRPr="006856D5" w:rsidRDefault="008E3397" w:rsidP="008E339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8E3397" w:rsidRPr="006856D5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56D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856D5">
        <w:rPr>
          <w:sz w:val="28"/>
          <w:szCs w:val="28"/>
        </w:rPr>
        <w:t>. Оценка эффективности налоговых расходов осуществляется кураторами налоговых расходов и включает:</w:t>
      </w:r>
    </w:p>
    <w:p w:rsidR="008E3397" w:rsidRPr="006856D5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6D5">
        <w:rPr>
          <w:sz w:val="28"/>
          <w:szCs w:val="28"/>
        </w:rPr>
        <w:t>а) оценку целесообразности налоговых расходов;</w:t>
      </w:r>
    </w:p>
    <w:p w:rsidR="008E3397" w:rsidRPr="006856D5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6D5">
        <w:rPr>
          <w:sz w:val="28"/>
          <w:szCs w:val="28"/>
        </w:rPr>
        <w:t>б) оценку результативности налоговых расходов.</w:t>
      </w:r>
    </w:p>
    <w:p w:rsidR="008E3397" w:rsidRPr="006856D5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3"/>
      <w:bookmarkEnd w:id="3"/>
      <w:r>
        <w:rPr>
          <w:sz w:val="28"/>
          <w:szCs w:val="28"/>
        </w:rPr>
        <w:t>3.2</w:t>
      </w:r>
      <w:r w:rsidRPr="006856D5">
        <w:rPr>
          <w:sz w:val="28"/>
          <w:szCs w:val="28"/>
        </w:rPr>
        <w:t>. Критериями целесообразности налоговых расходов являются:</w:t>
      </w:r>
    </w:p>
    <w:p w:rsidR="008E3397" w:rsidRPr="006856D5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6D5">
        <w:rPr>
          <w:sz w:val="28"/>
          <w:szCs w:val="28"/>
        </w:rPr>
        <w:t xml:space="preserve">- соответствие налоговых расходов целям муниципальных программ, структурным элементам муниципальных программ и (или) целям социально-экономической политики </w:t>
      </w:r>
      <w:r w:rsidRPr="00347DF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6856D5">
        <w:rPr>
          <w:sz w:val="28"/>
          <w:szCs w:val="28"/>
        </w:rPr>
        <w:t xml:space="preserve">, не относящимся к муниципальным программам </w:t>
      </w:r>
      <w:r w:rsidRPr="00347DF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6856D5">
        <w:rPr>
          <w:sz w:val="28"/>
          <w:szCs w:val="28"/>
        </w:rPr>
        <w:t>;</w:t>
      </w:r>
    </w:p>
    <w:p w:rsidR="008E3397" w:rsidRPr="006856D5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6D5">
        <w:rPr>
          <w:sz w:val="28"/>
          <w:szCs w:val="28"/>
        </w:rPr>
        <w:t>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период;</w:t>
      </w:r>
    </w:p>
    <w:p w:rsidR="008E3397" w:rsidRPr="006856D5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6D5">
        <w:rPr>
          <w:sz w:val="28"/>
          <w:szCs w:val="28"/>
        </w:rPr>
        <w:t>- 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8E3397" w:rsidRPr="00777B1A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7B1A">
        <w:rPr>
          <w:sz w:val="28"/>
          <w:szCs w:val="28"/>
        </w:rPr>
        <w:t xml:space="preserve">.3. В случае несоответствия налогового расхода хотя бы одному из критериев, указанных в </w:t>
      </w:r>
      <w:hyperlink w:anchor="Par43" w:history="1">
        <w:r w:rsidRPr="00777B1A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3</w:t>
        </w:r>
        <w:r w:rsidRPr="00777B1A">
          <w:rPr>
            <w:sz w:val="28"/>
            <w:szCs w:val="28"/>
          </w:rPr>
          <w:t xml:space="preserve">.2 раздела </w:t>
        </w:r>
      </w:hyperlink>
      <w:r>
        <w:rPr>
          <w:sz w:val="28"/>
          <w:szCs w:val="28"/>
        </w:rPr>
        <w:t>3</w:t>
      </w:r>
      <w:r w:rsidRPr="00777B1A">
        <w:rPr>
          <w:sz w:val="28"/>
          <w:szCs w:val="28"/>
        </w:rPr>
        <w:t xml:space="preserve"> настоящего порядка, куратору налогового расхода надлежит представить в </w:t>
      </w:r>
      <w:r>
        <w:rPr>
          <w:sz w:val="28"/>
          <w:szCs w:val="28"/>
        </w:rPr>
        <w:t>администрацию</w:t>
      </w:r>
      <w:r w:rsidRPr="00777B1A">
        <w:rPr>
          <w:sz w:val="28"/>
          <w:szCs w:val="28"/>
        </w:rPr>
        <w:t xml:space="preserve"> предложения о сохранении (уточнении, отмене) соответствующей льготы для плательщиков.</w:t>
      </w:r>
    </w:p>
    <w:p w:rsidR="008E3397" w:rsidRPr="00777B1A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7B1A">
        <w:rPr>
          <w:sz w:val="28"/>
          <w:szCs w:val="28"/>
        </w:rPr>
        <w:t xml:space="preserve">.4.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 </w:t>
      </w:r>
      <w:r w:rsidRPr="0047389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777B1A">
        <w:rPr>
          <w:sz w:val="28"/>
          <w:szCs w:val="28"/>
        </w:rPr>
        <w:t>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8E3397" w:rsidRPr="00777B1A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B1A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r w:rsidRPr="00F066C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777B1A">
        <w:rPr>
          <w:sz w:val="28"/>
          <w:szCs w:val="28"/>
        </w:rPr>
        <w:t xml:space="preserve">, не относящихся к муниципальным программам </w:t>
      </w:r>
      <w:r w:rsidRPr="00F066C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777B1A">
        <w:rPr>
          <w:sz w:val="28"/>
          <w:szCs w:val="28"/>
        </w:rPr>
        <w:t>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</w:t>
      </w:r>
    </w:p>
    <w:p w:rsidR="008E3397" w:rsidRPr="00777B1A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7B1A">
        <w:rPr>
          <w:sz w:val="28"/>
          <w:szCs w:val="28"/>
        </w:rPr>
        <w:t>.5. Оценка результативности налоговых расходов включает оценку бюджетной эффективности налоговых расходов.</w:t>
      </w:r>
    </w:p>
    <w:p w:rsidR="008E3397" w:rsidRPr="00777B1A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7B1A">
        <w:rPr>
          <w:sz w:val="28"/>
          <w:szCs w:val="28"/>
        </w:rPr>
        <w:t xml:space="preserve">.6.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777B1A">
        <w:rPr>
          <w:sz w:val="28"/>
          <w:szCs w:val="28"/>
        </w:rPr>
        <w:t xml:space="preserve">, не относящихся к муниципальным программам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777B1A">
        <w:rPr>
          <w:sz w:val="28"/>
          <w:szCs w:val="28"/>
        </w:rPr>
        <w:t>.</w:t>
      </w:r>
    </w:p>
    <w:p w:rsidR="008E3397" w:rsidRPr="00F108B8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08B8">
        <w:rPr>
          <w:sz w:val="28"/>
          <w:szCs w:val="28"/>
        </w:rPr>
        <w:t xml:space="preserve">.7. Сравнительный анализ включает сравнение объёмов расходов бюджета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B85909">
        <w:rPr>
          <w:sz w:val="28"/>
          <w:szCs w:val="28"/>
        </w:rPr>
        <w:t xml:space="preserve"> </w:t>
      </w:r>
      <w:r w:rsidRPr="00F108B8">
        <w:rPr>
          <w:sz w:val="28"/>
          <w:szCs w:val="28"/>
        </w:rPr>
        <w:t xml:space="preserve">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108B8">
        <w:rPr>
          <w:sz w:val="28"/>
          <w:szCs w:val="28"/>
        </w:rPr>
        <w:t xml:space="preserve">, не относящихся к муниципальным программам, и объёмов предоставленных льгот (расчёт прироста показателя (индикатора) достижения целей муниципальной программы и (или) </w:t>
      </w:r>
      <w:r w:rsidRPr="00F108B8">
        <w:rPr>
          <w:sz w:val="28"/>
          <w:szCs w:val="28"/>
        </w:rPr>
        <w:lastRenderedPageBreak/>
        <w:t xml:space="preserve">целей социально-экономической политики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108B8">
        <w:rPr>
          <w:sz w:val="28"/>
          <w:szCs w:val="28"/>
        </w:rPr>
        <w:t xml:space="preserve">, не относящихся к муниципальным программам, на 1 рубль налоговых расходов и на 1 рубль расходов бюджета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B85909">
        <w:rPr>
          <w:sz w:val="28"/>
          <w:szCs w:val="28"/>
        </w:rPr>
        <w:t xml:space="preserve"> </w:t>
      </w:r>
      <w:r w:rsidRPr="00F108B8">
        <w:rPr>
          <w:sz w:val="28"/>
          <w:szCs w:val="28"/>
        </w:rPr>
        <w:t>для достижения того же показателя (индикатора) в случае применения альтернативных механизмов).</w:t>
      </w:r>
    </w:p>
    <w:p w:rsidR="008E3397" w:rsidRPr="00F108B8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F108B8">
        <w:rPr>
          <w:sz w:val="28"/>
          <w:szCs w:val="28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108B8">
        <w:rPr>
          <w:sz w:val="28"/>
          <w:szCs w:val="28"/>
        </w:rPr>
        <w:t>, не относящихся к муниципальным программам, могут учитываться в том числе:</w:t>
      </w:r>
    </w:p>
    <w:p w:rsidR="008E3397" w:rsidRPr="00F108B8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108B8">
        <w:rPr>
          <w:sz w:val="28"/>
          <w:szCs w:val="28"/>
        </w:rPr>
        <w:t xml:space="preserve">) субсидии или иные формы непосредственной финансовой поддержки плательщиков, имеющих право на льготы, за счёт средств бюджета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108B8">
        <w:rPr>
          <w:sz w:val="28"/>
          <w:szCs w:val="28"/>
        </w:rPr>
        <w:t>;</w:t>
      </w:r>
    </w:p>
    <w:p w:rsidR="008E3397" w:rsidRPr="00F108B8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08B8">
        <w:rPr>
          <w:sz w:val="28"/>
          <w:szCs w:val="28"/>
        </w:rPr>
        <w:t>) предоставление муниципальных гарантий по обязательствам плательщиков, имеющих право на льготы;</w:t>
      </w:r>
    </w:p>
    <w:p w:rsidR="008E3397" w:rsidRPr="00F108B8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08B8">
        <w:rPr>
          <w:sz w:val="28"/>
          <w:szCs w:val="28"/>
        </w:rPr>
        <w:t>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08B8">
        <w:rPr>
          <w:sz w:val="28"/>
          <w:szCs w:val="28"/>
        </w:rPr>
        <w:t xml:space="preserve">.9.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108B8">
        <w:rPr>
          <w:sz w:val="28"/>
          <w:szCs w:val="28"/>
        </w:rPr>
        <w:t xml:space="preserve">, вкладе налогового расхода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108B8">
        <w:rPr>
          <w:sz w:val="28"/>
          <w:szCs w:val="28"/>
        </w:rPr>
        <w:t xml:space="preserve"> в достижение целей муниципальной программы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108B8">
        <w:rPr>
          <w:sz w:val="28"/>
          <w:szCs w:val="28"/>
        </w:rPr>
        <w:t xml:space="preserve"> и (или) целей социально-экономической политики </w:t>
      </w:r>
      <w:r w:rsidRPr="0047389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108B8">
        <w:rPr>
          <w:sz w:val="28"/>
          <w:szCs w:val="28"/>
        </w:rPr>
        <w:t xml:space="preserve">, не относящихся к муниципальным программам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108B8">
        <w:rPr>
          <w:sz w:val="28"/>
          <w:szCs w:val="28"/>
        </w:rPr>
        <w:t xml:space="preserve">, а также о наличии или об отсутствии более результативных (менее затратных для бюджета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108B8">
        <w:rPr>
          <w:sz w:val="28"/>
          <w:szCs w:val="28"/>
        </w:rPr>
        <w:t xml:space="preserve">) альтернативных механизмов достижения целей муниципальной программы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B85909">
        <w:rPr>
          <w:sz w:val="28"/>
          <w:szCs w:val="28"/>
        </w:rPr>
        <w:t xml:space="preserve"> </w:t>
      </w:r>
      <w:r w:rsidRPr="00F108B8">
        <w:rPr>
          <w:sz w:val="28"/>
          <w:szCs w:val="28"/>
        </w:rPr>
        <w:t xml:space="preserve">и (или) целей социально-экономической политики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108B8">
        <w:rPr>
          <w:sz w:val="28"/>
          <w:szCs w:val="28"/>
        </w:rPr>
        <w:t xml:space="preserve">, не относящихся к муниципальным программам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108B8">
        <w:rPr>
          <w:sz w:val="28"/>
          <w:szCs w:val="28"/>
        </w:rPr>
        <w:t>.</w:t>
      </w:r>
    </w:p>
    <w:p w:rsidR="008E3397" w:rsidRPr="00FD35FC" w:rsidRDefault="008E3397" w:rsidP="008E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397" w:rsidRPr="00FD35FC" w:rsidRDefault="008E3397" w:rsidP="008E339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FD35FC">
        <w:rPr>
          <w:bCs/>
          <w:sz w:val="28"/>
          <w:szCs w:val="28"/>
        </w:rPr>
        <w:t>. Порядок обобщения результатов оценки эффективности</w:t>
      </w:r>
    </w:p>
    <w:p w:rsidR="008E3397" w:rsidRPr="00FD35FC" w:rsidRDefault="008E3397" w:rsidP="008E33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35FC">
        <w:rPr>
          <w:bCs/>
          <w:sz w:val="28"/>
          <w:szCs w:val="28"/>
        </w:rPr>
        <w:t>предоставляемых налоговых расходов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397" w:rsidRPr="00472E5F" w:rsidRDefault="008E3397" w:rsidP="008E3397">
      <w:pPr>
        <w:pStyle w:val="af8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2E5F">
        <w:rPr>
          <w:sz w:val="28"/>
          <w:szCs w:val="28"/>
        </w:rPr>
        <w:t>Куратор налогового расхода формирует паспорт налогового расхода, отч</w:t>
      </w:r>
      <w:r>
        <w:rPr>
          <w:sz w:val="28"/>
          <w:szCs w:val="28"/>
        </w:rPr>
        <w:t>ёт об оценке</w:t>
      </w:r>
      <w:r w:rsidRPr="00472E5F">
        <w:rPr>
          <w:sz w:val="28"/>
          <w:szCs w:val="28"/>
        </w:rPr>
        <w:t xml:space="preserve"> эффективности налогового расхода по форме согласно приложению 2 к настоящему порядку с приложением произвед</w:t>
      </w:r>
      <w:r>
        <w:rPr>
          <w:sz w:val="28"/>
          <w:szCs w:val="28"/>
        </w:rPr>
        <w:t>ённых расчё</w:t>
      </w:r>
      <w:r w:rsidRPr="00472E5F">
        <w:rPr>
          <w:sz w:val="28"/>
          <w:szCs w:val="28"/>
        </w:rPr>
        <w:t>тов и аналитической записки.</w:t>
      </w:r>
    </w:p>
    <w:p w:rsidR="008E3397" w:rsidRPr="00F108B8" w:rsidRDefault="008E3397" w:rsidP="008E3397">
      <w:pPr>
        <w:pStyle w:val="af8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08B8">
        <w:rPr>
          <w:sz w:val="28"/>
          <w:szCs w:val="28"/>
        </w:rPr>
        <w:t>Аналитическая записка должна содержать:</w:t>
      </w:r>
    </w:p>
    <w:p w:rsidR="008E3397" w:rsidRDefault="008E3397" w:rsidP="008E3397">
      <w:pPr>
        <w:pStyle w:val="af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признании налоговых расходов эффективными (неэффективными) на основе результатов оценки их эффективности;</w:t>
      </w:r>
    </w:p>
    <w:p w:rsidR="008E3397" w:rsidRDefault="008E3397" w:rsidP="008E3397">
      <w:pPr>
        <w:pStyle w:val="af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r w:rsidRPr="00B50DF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 по непрограммным направлениям деятельности;</w:t>
      </w:r>
    </w:p>
    <w:p w:rsidR="008E3397" w:rsidRDefault="008E3397" w:rsidP="008E3397">
      <w:pPr>
        <w:pStyle w:val="af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наличии или об отсутствии более результативных для бюджета </w:t>
      </w:r>
      <w:r w:rsidRPr="00B50DF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Русскинская альтернативных механизмов достижения </w:t>
      </w:r>
      <w:r>
        <w:rPr>
          <w:sz w:val="28"/>
          <w:szCs w:val="28"/>
        </w:rPr>
        <w:lastRenderedPageBreak/>
        <w:t xml:space="preserve">целей муниципальных программ и (или) целей социально-экономической политики </w:t>
      </w:r>
      <w:r w:rsidRPr="00B50DF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 по непрограммным направлениям деятельности;</w:t>
      </w:r>
    </w:p>
    <w:p w:rsidR="008E3397" w:rsidRPr="00472E5F" w:rsidRDefault="008E3397" w:rsidP="008E3397">
      <w:pPr>
        <w:pStyle w:val="af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 необходимости сохранения, корректировки или отмены налоговых расходов.</w:t>
      </w:r>
    </w:p>
    <w:p w:rsidR="008E3397" w:rsidRDefault="008E3397" w:rsidP="008E3397">
      <w:pPr>
        <w:pStyle w:val="af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 Кураторы налоговых расходов направляют ежегодно до 20 сентября в администрацию отчёт об оценке эффективности налогового расхода с приложением произведённых расчётов и аналитической записки.</w:t>
      </w:r>
    </w:p>
    <w:p w:rsidR="008E3397" w:rsidRPr="006B6889" w:rsidRDefault="008E3397" w:rsidP="008E3397">
      <w:pPr>
        <w:pStyle w:val="af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 Администрация рассматривает отчё</w:t>
      </w:r>
      <w:r w:rsidRPr="006B6889">
        <w:rPr>
          <w:rFonts w:eastAsiaTheme="minorHAnsi"/>
          <w:sz w:val="28"/>
          <w:szCs w:val="28"/>
          <w:lang w:eastAsia="en-US"/>
        </w:rPr>
        <w:t>ты кураторов налоговых расходов об оценке эффективности предоставленных налоговых расходов</w:t>
      </w:r>
      <w:r>
        <w:rPr>
          <w:rFonts w:eastAsiaTheme="minorHAnsi"/>
          <w:sz w:val="28"/>
          <w:szCs w:val="28"/>
          <w:lang w:eastAsia="en-US"/>
        </w:rPr>
        <w:t>.</w:t>
      </w:r>
      <w:r w:rsidRPr="006B6889">
        <w:rPr>
          <w:rFonts w:eastAsiaTheme="minorHAnsi"/>
          <w:sz w:val="28"/>
          <w:szCs w:val="28"/>
          <w:lang w:eastAsia="en-US"/>
        </w:rPr>
        <w:t xml:space="preserve"> По результатам рассмотрения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Pr="006B6889">
        <w:rPr>
          <w:rFonts w:eastAsiaTheme="minorHAnsi"/>
          <w:sz w:val="28"/>
          <w:szCs w:val="28"/>
          <w:lang w:eastAsia="en-US"/>
        </w:rPr>
        <w:t xml:space="preserve"> согласовыва</w:t>
      </w:r>
      <w:r>
        <w:rPr>
          <w:rFonts w:eastAsiaTheme="minorHAnsi"/>
          <w:sz w:val="28"/>
          <w:szCs w:val="28"/>
          <w:lang w:eastAsia="en-US"/>
        </w:rPr>
        <w:t>ет отчё</w:t>
      </w:r>
      <w:r w:rsidRPr="006B6889">
        <w:rPr>
          <w:rFonts w:eastAsiaTheme="minorHAnsi"/>
          <w:sz w:val="28"/>
          <w:szCs w:val="28"/>
          <w:lang w:eastAsia="en-US"/>
        </w:rPr>
        <w:t>ты кураторов налоговых расходов в случае отсутствия замечаний и предложений</w:t>
      </w:r>
      <w:r>
        <w:rPr>
          <w:rFonts w:eastAsiaTheme="minorHAnsi"/>
          <w:sz w:val="28"/>
          <w:szCs w:val="28"/>
          <w:lang w:eastAsia="en-US"/>
        </w:rPr>
        <w:t>,</w:t>
      </w:r>
      <w:r w:rsidRPr="006B6889">
        <w:rPr>
          <w:rFonts w:eastAsiaTheme="minorHAnsi"/>
          <w:sz w:val="28"/>
          <w:szCs w:val="28"/>
          <w:lang w:eastAsia="en-US"/>
        </w:rPr>
        <w:t xml:space="preserve"> либо направляет на доработку с замечаниями и предложениями.</w:t>
      </w:r>
    </w:p>
    <w:p w:rsidR="008E3397" w:rsidRPr="00F108B8" w:rsidRDefault="008E3397" w:rsidP="008E3397">
      <w:pPr>
        <w:pStyle w:val="af8"/>
        <w:numPr>
          <w:ilvl w:val="1"/>
          <w:numId w:val="19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108B8">
        <w:rPr>
          <w:rFonts w:eastAsiaTheme="minorHAnsi"/>
          <w:sz w:val="28"/>
          <w:szCs w:val="28"/>
          <w:lang w:eastAsia="en-US"/>
        </w:rPr>
        <w:t>В сл</w:t>
      </w:r>
      <w:r>
        <w:rPr>
          <w:rFonts w:eastAsiaTheme="minorHAnsi"/>
          <w:sz w:val="28"/>
          <w:szCs w:val="28"/>
          <w:lang w:eastAsia="en-US"/>
        </w:rPr>
        <w:t>учае возвращения указанного отчё</w:t>
      </w:r>
      <w:r w:rsidRPr="00F108B8">
        <w:rPr>
          <w:rFonts w:eastAsiaTheme="minorHAnsi"/>
          <w:sz w:val="28"/>
          <w:szCs w:val="28"/>
          <w:lang w:eastAsia="en-US"/>
        </w:rPr>
        <w:t>та на доработку куратор налогового расхода в течение 5 рабочих дней, следующи</w:t>
      </w:r>
      <w:r>
        <w:rPr>
          <w:rFonts w:eastAsiaTheme="minorHAnsi"/>
          <w:sz w:val="28"/>
          <w:szCs w:val="28"/>
          <w:lang w:eastAsia="en-US"/>
        </w:rPr>
        <w:t>х за днё</w:t>
      </w:r>
      <w:r w:rsidRPr="00F108B8">
        <w:rPr>
          <w:rFonts w:eastAsiaTheme="minorHAnsi"/>
          <w:sz w:val="28"/>
          <w:szCs w:val="28"/>
          <w:lang w:eastAsia="en-US"/>
        </w:rPr>
        <w:t>м его возвращения, устраняет замечания и направляет его на повторное рассмотрение.</w:t>
      </w:r>
    </w:p>
    <w:p w:rsidR="008E3397" w:rsidRPr="006B6889" w:rsidRDefault="008E3397" w:rsidP="008E3397">
      <w:pPr>
        <w:pStyle w:val="af8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4.6.</w:t>
      </w:r>
      <w:r w:rsidRPr="006B6889">
        <w:rPr>
          <w:rFonts w:eastAsiaTheme="minorHAnsi"/>
          <w:sz w:val="28"/>
          <w:szCs w:val="28"/>
          <w:lang w:eastAsia="en-US"/>
        </w:rPr>
        <w:t xml:space="preserve"> На основе согласованных отч</w:t>
      </w:r>
      <w:r>
        <w:rPr>
          <w:rFonts w:eastAsiaTheme="minorHAnsi"/>
          <w:sz w:val="28"/>
          <w:szCs w:val="28"/>
          <w:lang w:eastAsia="en-US"/>
        </w:rPr>
        <w:t>ё</w:t>
      </w:r>
      <w:r w:rsidRPr="006B6889">
        <w:rPr>
          <w:rFonts w:eastAsiaTheme="minorHAnsi"/>
          <w:sz w:val="28"/>
          <w:szCs w:val="28"/>
          <w:lang w:eastAsia="en-US"/>
        </w:rPr>
        <w:t xml:space="preserve">тов кураторов налоговых расходов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Pr="006B6889">
        <w:rPr>
          <w:rFonts w:eastAsiaTheme="minorHAnsi"/>
          <w:sz w:val="28"/>
          <w:szCs w:val="28"/>
          <w:lang w:eastAsia="en-US"/>
        </w:rPr>
        <w:t xml:space="preserve"> готовит сводный отч</w:t>
      </w:r>
      <w:r>
        <w:rPr>
          <w:rFonts w:eastAsiaTheme="minorHAnsi"/>
          <w:sz w:val="28"/>
          <w:szCs w:val="28"/>
          <w:lang w:eastAsia="en-US"/>
        </w:rPr>
        <w:t>ё</w:t>
      </w:r>
      <w:r w:rsidRPr="006B6889">
        <w:rPr>
          <w:rFonts w:eastAsiaTheme="minorHAnsi"/>
          <w:sz w:val="28"/>
          <w:szCs w:val="28"/>
          <w:lang w:eastAsia="en-US"/>
        </w:rPr>
        <w:t>т об оценке эффектив</w:t>
      </w:r>
      <w:r>
        <w:rPr>
          <w:rFonts w:eastAsiaTheme="minorHAnsi"/>
          <w:sz w:val="28"/>
          <w:szCs w:val="28"/>
          <w:lang w:eastAsia="en-US"/>
        </w:rPr>
        <w:t>ности налоговых расходов за отчё</w:t>
      </w:r>
      <w:r w:rsidRPr="006B6889">
        <w:rPr>
          <w:rFonts w:eastAsiaTheme="minorHAnsi"/>
          <w:sz w:val="28"/>
          <w:szCs w:val="28"/>
          <w:lang w:eastAsia="en-US"/>
        </w:rPr>
        <w:t>тный период и сводную аналитическую записку об оценке эффективности налоговых расходов за отч</w:t>
      </w:r>
      <w:r>
        <w:rPr>
          <w:rFonts w:eastAsiaTheme="minorHAnsi"/>
          <w:sz w:val="28"/>
          <w:szCs w:val="28"/>
          <w:lang w:eastAsia="en-US"/>
        </w:rPr>
        <w:t>ё</w:t>
      </w:r>
      <w:r w:rsidRPr="006B6889">
        <w:rPr>
          <w:rFonts w:eastAsiaTheme="minorHAnsi"/>
          <w:sz w:val="28"/>
          <w:szCs w:val="28"/>
          <w:lang w:eastAsia="en-US"/>
        </w:rPr>
        <w:t>тный период.</w:t>
      </w:r>
    </w:p>
    <w:p w:rsidR="008E3397" w:rsidRPr="006B6889" w:rsidRDefault="008E3397" w:rsidP="008E3397">
      <w:pPr>
        <w:pStyle w:val="af8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4.7.</w:t>
      </w:r>
      <w:r w:rsidRPr="006B6889">
        <w:rPr>
          <w:rFonts w:eastAsiaTheme="minorHAnsi"/>
          <w:sz w:val="28"/>
          <w:szCs w:val="28"/>
          <w:lang w:eastAsia="en-US"/>
        </w:rPr>
        <w:t xml:space="preserve"> Сводная аналитическая записка об оценке эффективности налоговых расходов за отч</w:t>
      </w:r>
      <w:r>
        <w:rPr>
          <w:rFonts w:eastAsiaTheme="minorHAnsi"/>
          <w:sz w:val="28"/>
          <w:szCs w:val="28"/>
          <w:lang w:eastAsia="en-US"/>
        </w:rPr>
        <w:t>ё</w:t>
      </w:r>
      <w:r w:rsidRPr="006B6889">
        <w:rPr>
          <w:rFonts w:eastAsiaTheme="minorHAnsi"/>
          <w:sz w:val="28"/>
          <w:szCs w:val="28"/>
          <w:lang w:eastAsia="en-US"/>
        </w:rPr>
        <w:t xml:space="preserve">тный период размещается </w:t>
      </w:r>
      <w:r>
        <w:rPr>
          <w:rFonts w:eastAsiaTheme="minorHAnsi"/>
          <w:sz w:val="28"/>
          <w:szCs w:val="28"/>
          <w:lang w:eastAsia="en-US"/>
        </w:rPr>
        <w:t>администрацией</w:t>
      </w:r>
      <w:r w:rsidRPr="006B6889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Pr="00D05DF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D05DFB">
        <w:rPr>
          <w:rFonts w:eastAsiaTheme="minorHAnsi"/>
          <w:sz w:val="28"/>
          <w:szCs w:val="28"/>
        </w:rPr>
        <w:t xml:space="preserve"> </w:t>
      </w:r>
      <w:r w:rsidRPr="006B6889">
        <w:rPr>
          <w:rFonts w:eastAsiaTheme="minorHAnsi"/>
          <w:sz w:val="28"/>
          <w:szCs w:val="28"/>
          <w:lang w:eastAsia="en-US"/>
        </w:rPr>
        <w:t>ежегодно, в срок до 1 октября.</w:t>
      </w:r>
    </w:p>
    <w:p w:rsidR="008E3397" w:rsidRPr="00462129" w:rsidRDefault="008E3397" w:rsidP="008E3397">
      <w:pPr>
        <w:pStyle w:val="af8"/>
        <w:numPr>
          <w:ilvl w:val="1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62129">
        <w:rPr>
          <w:rFonts w:eastAsiaTheme="minorHAnsi"/>
          <w:sz w:val="28"/>
          <w:szCs w:val="28"/>
          <w:lang w:eastAsia="en-US"/>
        </w:rPr>
        <w:t xml:space="preserve">Результаты рассмотрения оценки налоговых расходов используются в целях принятия решения по отмене или корректировки неэффективных налоговых льгот, учитываются при формировании основных направлений бюджетной и налоговой политики </w:t>
      </w:r>
      <w:r w:rsidRPr="00B50DF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462129">
        <w:rPr>
          <w:rFonts w:eastAsiaTheme="minorHAnsi"/>
          <w:sz w:val="28"/>
          <w:szCs w:val="28"/>
          <w:lang w:eastAsia="en-US"/>
        </w:rPr>
        <w:t>, а также при проведении оценки эффективности реализации муниципальных программ.</w:t>
      </w:r>
    </w:p>
    <w:p w:rsidR="008E3397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397" w:rsidRPr="00FD35FC" w:rsidRDefault="008E3397" w:rsidP="008E33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D35FC">
        <w:rPr>
          <w:bCs/>
          <w:sz w:val="28"/>
          <w:szCs w:val="28"/>
        </w:rPr>
        <w:t xml:space="preserve"> </w:t>
      </w:r>
    </w:p>
    <w:p w:rsidR="008E3397" w:rsidRPr="00FD35FC" w:rsidRDefault="008E3397" w:rsidP="008E33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8E3397" w:rsidRPr="00FD35FC" w:rsidSect="005C4325">
          <w:headerReference w:type="even" r:id="rId13"/>
          <w:headerReference w:type="default" r:id="rId14"/>
          <w:pgSz w:w="11906" w:h="16838"/>
          <w:pgMar w:top="1134" w:right="566" w:bottom="851" w:left="1134" w:header="709" w:footer="709" w:gutter="0"/>
          <w:pgNumType w:start="1"/>
          <w:cols w:space="708"/>
          <w:titlePg/>
          <w:docGrid w:linePitch="360"/>
        </w:sectPr>
      </w:pPr>
    </w:p>
    <w:p w:rsidR="008E3397" w:rsidRPr="00FD35FC" w:rsidRDefault="008E3397" w:rsidP="006E390C">
      <w:pPr>
        <w:autoSpaceDE w:val="0"/>
        <w:autoSpaceDN w:val="0"/>
        <w:adjustRightInd w:val="0"/>
        <w:ind w:left="4956"/>
        <w:outlineLvl w:val="0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</w:t>
      </w:r>
      <w:r w:rsidRPr="00FD35FC">
        <w:rPr>
          <w:sz w:val="28"/>
          <w:szCs w:val="28"/>
        </w:rPr>
        <w:t>порядку</w:t>
      </w:r>
    </w:p>
    <w:p w:rsidR="008E3397" w:rsidRPr="00FD35FC" w:rsidRDefault="008E3397" w:rsidP="008E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397" w:rsidRDefault="008E3397" w:rsidP="008E33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35FC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 xml:space="preserve"> </w:t>
      </w:r>
      <w:r w:rsidRPr="00FD35FC">
        <w:rPr>
          <w:bCs/>
          <w:sz w:val="28"/>
          <w:szCs w:val="28"/>
        </w:rPr>
        <w:t xml:space="preserve">информации, </w:t>
      </w:r>
      <w:r>
        <w:rPr>
          <w:bCs/>
          <w:sz w:val="28"/>
          <w:szCs w:val="28"/>
        </w:rPr>
        <w:t xml:space="preserve">используемой кураторами </w:t>
      </w:r>
    </w:p>
    <w:p w:rsidR="008E3397" w:rsidRDefault="008E3397" w:rsidP="008E33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налоговых расходов для оценки налоговых расходов</w:t>
      </w:r>
    </w:p>
    <w:p w:rsidR="008E3397" w:rsidRDefault="008E3397" w:rsidP="008E33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5778"/>
        <w:gridCol w:w="3633"/>
      </w:tblGrid>
      <w:tr w:rsidR="008E3397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Информация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Источник данных</w:t>
            </w:r>
          </w:p>
        </w:tc>
      </w:tr>
      <w:tr w:rsidR="008E3397" w:rsidRPr="00AD00E0" w:rsidTr="00FA4FC8">
        <w:tc>
          <w:tcPr>
            <w:tcW w:w="10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I. Нормативные характеристики налогового расхода</w:t>
            </w:r>
          </w:p>
        </w:tc>
      </w:tr>
      <w:tr w:rsidR="008E3397" w:rsidRPr="00AD00E0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Реквизиты решения Совета депутатов </w:t>
            </w:r>
            <w:r w:rsidRPr="00B50DF9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Русскинская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устанавливающего налоговые расходы (налоговые льготы, освобождения и иные преференции)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налоговых расходов на соответствующий год</w:t>
            </w:r>
          </w:p>
        </w:tc>
      </w:tr>
      <w:tr w:rsidR="008E3397" w:rsidRPr="00AD00E0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налога (сбора), по которому установлена льгота, обусловившая налоговый расход</w:t>
            </w: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категории плательщиков налогов, для которой предусмотрены налоговые расходы (налоговые льготы, освобождения и иные преференции)</w:t>
            </w: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Условия предоставления льготы, установленные соответствующим решением </w:t>
            </w:r>
            <w:r w:rsidRPr="00513DE9">
              <w:rPr>
                <w:rFonts w:eastAsiaTheme="minorHAnsi"/>
                <w:sz w:val="28"/>
                <w:szCs w:val="28"/>
                <w:lang w:eastAsia="en-US"/>
              </w:rPr>
              <w:t xml:space="preserve">Совета депутатов 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E3397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Период действия льготы в соответствии с решением </w:t>
            </w:r>
            <w:r w:rsidRPr="00513DE9">
              <w:rPr>
                <w:rFonts w:eastAsiaTheme="minorHAnsi"/>
                <w:sz w:val="28"/>
                <w:szCs w:val="28"/>
                <w:lang w:eastAsia="en-US"/>
              </w:rPr>
              <w:t xml:space="preserve">Совета депутатов 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E3397" w:rsidRPr="00AD00E0" w:rsidTr="00FA4FC8">
        <w:tc>
          <w:tcPr>
            <w:tcW w:w="10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II. Целевые характеристики налогового расхода</w:t>
            </w:r>
          </w:p>
        </w:tc>
      </w:tr>
      <w:tr w:rsidR="008E3397" w:rsidRPr="00AD00E0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Целевая категория налогового расхода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налоговых расходов на соответствующий год</w:t>
            </w:r>
          </w:p>
        </w:tc>
      </w:tr>
      <w:tr w:rsidR="008E3397" w:rsidRPr="00AD00E0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(реквизиты) муниципальной программы </w:t>
            </w:r>
            <w:r w:rsidRPr="00CC3C29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Русскинская или документа, характеризующего социально-экономическую политику </w:t>
            </w:r>
            <w:r w:rsidRPr="00CC3C29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Русскинская, целям реализации которых соответствует налоговый расход</w:t>
            </w: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структурного элемента муниципальной программы </w:t>
            </w:r>
            <w:r w:rsidRPr="00CC3C29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Русскинская (направления социально-экономической политики </w:t>
            </w:r>
            <w:r w:rsidRPr="00CC3C29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Русскинская)</w:t>
            </w: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Цель муниципальной программы </w:t>
            </w:r>
            <w:r w:rsidRPr="00CC3C29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Русскинская и (или) цель социально-экономической политики </w:t>
            </w:r>
            <w:r w:rsidRPr="00CC3C29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Русскинская, которой соответствует налоговый расход</w:t>
            </w: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целевого показателя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CC3C29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</w:t>
            </w:r>
            <w:r w:rsidRPr="00CC3C2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или документ, характеризующий социально-экономическую политику </w:t>
            </w:r>
            <w:r w:rsidRPr="00CC3C29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Русскинская, целям реализации которых соответствует налоговый расход </w:t>
            </w:r>
          </w:p>
        </w:tc>
      </w:tr>
      <w:tr w:rsidR="008E3397" w:rsidRPr="00AD00E0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Значение целевого показателя за отчётный финансовый год</w:t>
            </w: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10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III. Фискальные характеристики налогового расхода</w:t>
            </w:r>
          </w:p>
        </w:tc>
      </w:tr>
      <w:tr w:rsidR="008E3397" w:rsidRPr="00AD00E0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Объём налоговой льготы, освобождения и иных преференций, предоставленной плательщикам (объём налогового расхода) за отчётный финансовый год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(исходя из информации, полученной от ИФНС России по Сургутскому району)</w:t>
            </w:r>
          </w:p>
        </w:tc>
      </w:tr>
      <w:tr w:rsidR="008E3397" w:rsidRPr="00AD00E0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Численность плательщиков налога, воспользовавшихся правом на льготу, в отчётных периодах</w:t>
            </w: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Общая численность плательщиков, потенциально имеющих право на получение соответствующей льготы, в отчётных периодах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куратор налогового расхода</w:t>
            </w:r>
          </w:p>
        </w:tc>
      </w:tr>
    </w:tbl>
    <w:p w:rsidR="008E3397" w:rsidRPr="00FD35FC" w:rsidRDefault="008E3397" w:rsidP="008E33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3397" w:rsidRPr="00FD35FC" w:rsidRDefault="008E3397" w:rsidP="008E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E3397" w:rsidRDefault="008E3397" w:rsidP="008E3397">
      <w:pPr>
        <w:jc w:val="both"/>
        <w:rPr>
          <w:sz w:val="28"/>
          <w:szCs w:val="28"/>
        </w:rPr>
      </w:pPr>
    </w:p>
    <w:p w:rsidR="006E390C" w:rsidRDefault="006E390C" w:rsidP="008E3397">
      <w:pPr>
        <w:jc w:val="both"/>
        <w:rPr>
          <w:sz w:val="28"/>
          <w:szCs w:val="28"/>
        </w:rPr>
      </w:pPr>
    </w:p>
    <w:p w:rsidR="006E390C" w:rsidRDefault="006E390C" w:rsidP="008E3397">
      <w:pPr>
        <w:jc w:val="both"/>
        <w:rPr>
          <w:sz w:val="28"/>
          <w:szCs w:val="28"/>
        </w:rPr>
      </w:pPr>
    </w:p>
    <w:p w:rsidR="006E390C" w:rsidRDefault="006E390C" w:rsidP="008E3397">
      <w:pPr>
        <w:jc w:val="both"/>
        <w:rPr>
          <w:sz w:val="28"/>
          <w:szCs w:val="28"/>
        </w:rPr>
      </w:pPr>
    </w:p>
    <w:p w:rsidR="006E390C" w:rsidRDefault="006E390C" w:rsidP="008E3397">
      <w:pPr>
        <w:jc w:val="both"/>
        <w:rPr>
          <w:sz w:val="28"/>
          <w:szCs w:val="28"/>
        </w:rPr>
      </w:pPr>
    </w:p>
    <w:p w:rsidR="006E390C" w:rsidRPr="00FD35FC" w:rsidRDefault="006E390C" w:rsidP="008E3397">
      <w:pPr>
        <w:jc w:val="both"/>
        <w:rPr>
          <w:sz w:val="28"/>
          <w:szCs w:val="28"/>
        </w:rPr>
      </w:pPr>
    </w:p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E3397" w:rsidRPr="00FD35FC" w:rsidRDefault="008E3397" w:rsidP="006E390C">
      <w:pPr>
        <w:autoSpaceDE w:val="0"/>
        <w:autoSpaceDN w:val="0"/>
        <w:adjustRightInd w:val="0"/>
        <w:ind w:left="3540"/>
        <w:jc w:val="right"/>
        <w:outlineLvl w:val="0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FD35FC">
        <w:rPr>
          <w:sz w:val="28"/>
          <w:szCs w:val="28"/>
        </w:rPr>
        <w:t xml:space="preserve"> к порядку </w:t>
      </w:r>
    </w:p>
    <w:p w:rsidR="008E3397" w:rsidRDefault="008E3397" w:rsidP="008E3397">
      <w:pPr>
        <w:jc w:val="right"/>
        <w:rPr>
          <w:sz w:val="28"/>
          <w:szCs w:val="28"/>
        </w:rPr>
      </w:pPr>
    </w:p>
    <w:p w:rsidR="008E3397" w:rsidRDefault="008E3397" w:rsidP="008E339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Отчёт об оценке эффективности налогового расхода</w:t>
      </w:r>
    </w:p>
    <w:p w:rsidR="008E3397" w:rsidRDefault="008E3397" w:rsidP="008E339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E3397" w:rsidRDefault="008E3397" w:rsidP="008E339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</w:t>
      </w:r>
    </w:p>
    <w:p w:rsidR="008E3397" w:rsidRDefault="008E3397" w:rsidP="008E339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(краткое наименование налогового расхода в соответствии</w:t>
      </w:r>
    </w:p>
    <w:p w:rsidR="008E3397" w:rsidRDefault="008E3397" w:rsidP="008E339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перечнем налоговых расходов)</w:t>
      </w:r>
    </w:p>
    <w:p w:rsidR="008E3397" w:rsidRDefault="008E3397" w:rsidP="008E33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E3397" w:rsidRDefault="008E3397" w:rsidP="008E339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20____ год</w:t>
      </w:r>
    </w:p>
    <w:p w:rsidR="008E3397" w:rsidRDefault="008E3397" w:rsidP="008E33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E3397" w:rsidRDefault="008E3397" w:rsidP="008E33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Куратор налогового расхода: ________________________________________</w:t>
      </w:r>
    </w:p>
    <w:p w:rsidR="008E3397" w:rsidRDefault="008E3397" w:rsidP="008E33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6831"/>
        <w:gridCol w:w="2214"/>
      </w:tblGrid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Значение показателя (выводы и предложения)</w:t>
            </w:r>
          </w:p>
        </w:tc>
      </w:tr>
      <w:tr w:rsidR="008E3397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Оценка целесообразности налогового расхода</w:t>
            </w: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Критерий «Соответствие налогового расхода целям муниципальных программ и (или) целям социально-экономической политики </w:t>
            </w:r>
            <w:r w:rsidRPr="00CD0530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Русскинская»</w:t>
            </w: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(реквизиты) муниципальной программы / структурного элемента муниципальной программы (документа, характеризующего социально-экономическую политику </w:t>
            </w:r>
            <w:r w:rsidRPr="00CD0530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</w:t>
            </w:r>
            <w:r w:rsidRPr="00CD053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/ направления социально-экономической политики </w:t>
            </w:r>
            <w:r w:rsidRPr="00CD0530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Русскинская), целям реализации которых должен соответствовать налоговый расход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цели муниципальной программы и (или) цели социально-экономической политики </w:t>
            </w:r>
            <w:r w:rsidRPr="00CD0530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Русскинская, которой должен соответствовать налоговый расход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Вывод о соответствии налогового расхода цели муниципальной программы и (или) цели социально-экономической политики </w:t>
            </w:r>
            <w:r w:rsidRPr="00CD0530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Критерий «Востребованность плательщиками предоставленной льготы»</w:t>
            </w: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 востребованности плательщиками предоставленной льготы, % &lt;*&gt;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численность плательщиков, воспользовавшихся правом на льготу, в отчётном периоде, ед.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1.2.2.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Вывод о востребованности плательщиками предоставленной льготы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Дополнительные критерии целесообразности налогового расхода (при наличии)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Общий вывод о целесообразности налогового расхода/ обоснование сохранения (уточнения, отмены) льготы для плательщиков на основании оценки целесообразности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Оценка результативности налогового расхода</w:t>
            </w: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Оценка вклада предусмотренных для плательщиков льгот в изменение значения целевого показателя</w:t>
            </w:r>
          </w:p>
        </w:tc>
      </w:tr>
      <w:tr w:rsidR="008E3397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2.1.1.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целевого показателя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2.1.2.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Вклад льготы в изменение целевого показателя, % &lt;*&gt;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Оценка бюджетной эффективности</w:t>
            </w: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2.2.1.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Объём льготы, предоставленной плательщикам (объём налогового расхода) за отчётный финансовый год, тыс. рублей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2.2.2.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Наличие альтернативного механизма достижения цели муниципальной программы и (или) цели социально-экономической политики </w:t>
            </w:r>
            <w:r w:rsidRPr="007953AF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Русскинская, да/нет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альтернативного механизма достижения цели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объём расходов (потерь по доходам) бюджета </w:t>
            </w:r>
            <w:r w:rsidRPr="007953AF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 в связи с применением альтернативного механизма достижения цели, тыс. рублей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2.2.3.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Бюджетная эффективность налогового расхода, % &lt;*&gt;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Общий вывод о результативности налогового расхода (в том числе о наличии/отсутствии более результативных (менее затратных) для бюджета </w:t>
            </w:r>
            <w:r w:rsidRPr="007953AF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</w:t>
            </w:r>
            <w:r w:rsidRPr="007953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альтернативных механизмов достижения цели муниципальной программы и (или) цели социально-экономической политики </w:t>
            </w:r>
            <w:r w:rsidRPr="007953AF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</w:t>
            </w:r>
            <w:r w:rsidRPr="007953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/ обоснование сохранения (уточнения, отмены) льготы для плательщиков на основании оценки результативности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Итоги оценки эффективности налогового расхода</w:t>
            </w: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Заключение о признании налогового расхода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эффективным (неэффективным) по результатам проведённой оценки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Предложения о необходимости сохранения, корректировки или отмены налогового расхода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E3397" w:rsidRDefault="008E3397" w:rsidP="008E33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E3397" w:rsidRDefault="008E3397" w:rsidP="008E33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8E3397" w:rsidRDefault="008E3397" w:rsidP="008E339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Примечание: &lt;*&gt; - по данному показателю прилагается расчёт.</w:t>
      </w:r>
    </w:p>
    <w:p w:rsidR="008E3397" w:rsidRDefault="008E3397" w:rsidP="008E33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E3397" w:rsidRDefault="008E3397" w:rsidP="008E33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Приложение: расчёты и аналитическая записка к настоящему отчёту на ___ л.</w:t>
      </w:r>
    </w:p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70F86" w:rsidRDefault="00870F86" w:rsidP="00837D1D">
      <w:pPr>
        <w:widowControl w:val="0"/>
        <w:autoSpaceDE w:val="0"/>
        <w:autoSpaceDN w:val="0"/>
        <w:adjustRightInd w:val="0"/>
        <w:jc w:val="center"/>
      </w:pPr>
    </w:p>
    <w:sectPr w:rsidR="00870F86" w:rsidSect="008D1DCF">
      <w:pgSz w:w="11906" w:h="16838"/>
      <w:pgMar w:top="851" w:right="991" w:bottom="28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C6B" w:rsidRDefault="00232C6B" w:rsidP="00781DBE">
      <w:r>
        <w:separator/>
      </w:r>
    </w:p>
  </w:endnote>
  <w:endnote w:type="continuationSeparator" w:id="1">
    <w:p w:rsidR="00232C6B" w:rsidRDefault="00232C6B" w:rsidP="00781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C6B" w:rsidRDefault="00232C6B" w:rsidP="00781DBE">
      <w:r>
        <w:separator/>
      </w:r>
    </w:p>
  </w:footnote>
  <w:footnote w:type="continuationSeparator" w:id="1">
    <w:p w:rsidR="00232C6B" w:rsidRDefault="00232C6B" w:rsidP="00781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37" w:rsidRDefault="00472B5D" w:rsidP="005C4325">
    <w:pPr>
      <w:pStyle w:val="af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8E3397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4E2A37" w:rsidRDefault="00232C6B" w:rsidP="005C4325">
    <w:pPr>
      <w:pStyle w:val="af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37" w:rsidRDefault="00472B5D" w:rsidP="005C4325">
    <w:pPr>
      <w:pStyle w:val="af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8E3397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972516">
      <w:rPr>
        <w:rStyle w:val="aff0"/>
        <w:noProof/>
      </w:rPr>
      <w:t>2</w:t>
    </w:r>
    <w:r>
      <w:rPr>
        <w:rStyle w:val="aff0"/>
      </w:rPr>
      <w:fldChar w:fldCharType="end"/>
    </w:r>
  </w:p>
  <w:p w:rsidR="004E2A37" w:rsidRDefault="00232C6B" w:rsidP="005C4325">
    <w:pPr>
      <w:pStyle w:val="af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1A423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A91D3F"/>
    <w:multiLevelType w:val="multilevel"/>
    <w:tmpl w:val="46E666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1867FC6"/>
    <w:multiLevelType w:val="multilevel"/>
    <w:tmpl w:val="4CDC1F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81E1311"/>
    <w:multiLevelType w:val="hybridMultilevel"/>
    <w:tmpl w:val="A7F03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A7DF8"/>
    <w:multiLevelType w:val="multilevel"/>
    <w:tmpl w:val="6B006EE0"/>
    <w:lvl w:ilvl="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C5120FC"/>
    <w:multiLevelType w:val="hybridMultilevel"/>
    <w:tmpl w:val="17A46BCC"/>
    <w:lvl w:ilvl="0" w:tplc="A7222FF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43F6671A"/>
    <w:multiLevelType w:val="hybridMultilevel"/>
    <w:tmpl w:val="9F761206"/>
    <w:lvl w:ilvl="0" w:tplc="1D5233D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CA52AC2"/>
    <w:multiLevelType w:val="multilevel"/>
    <w:tmpl w:val="424E05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4F855528"/>
    <w:multiLevelType w:val="hybridMultilevel"/>
    <w:tmpl w:val="5F8E5AD0"/>
    <w:lvl w:ilvl="0" w:tplc="404641EC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76DB6"/>
    <w:multiLevelType w:val="hybridMultilevel"/>
    <w:tmpl w:val="69A65D9E"/>
    <w:lvl w:ilvl="0" w:tplc="EE085B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BD358A"/>
    <w:multiLevelType w:val="hybridMultilevel"/>
    <w:tmpl w:val="7D6E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71E26"/>
    <w:multiLevelType w:val="hybridMultilevel"/>
    <w:tmpl w:val="3BD8516C"/>
    <w:lvl w:ilvl="0" w:tplc="40709C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F7991"/>
    <w:multiLevelType w:val="hybridMultilevel"/>
    <w:tmpl w:val="DAEE6D32"/>
    <w:lvl w:ilvl="0" w:tplc="EE08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2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16"/>
  </w:num>
  <w:num w:numId="14">
    <w:abstractNumId w:val="15"/>
  </w:num>
  <w:num w:numId="15">
    <w:abstractNumId w:val="18"/>
  </w:num>
  <w:num w:numId="16">
    <w:abstractNumId w:val="10"/>
  </w:num>
  <w:num w:numId="17">
    <w:abstractNumId w:val="11"/>
  </w:num>
  <w:num w:numId="18">
    <w:abstractNumId w:val="13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1A9"/>
    <w:rsid w:val="00016EFE"/>
    <w:rsid w:val="00037D26"/>
    <w:rsid w:val="0004200E"/>
    <w:rsid w:val="00085DA1"/>
    <w:rsid w:val="00097CD1"/>
    <w:rsid w:val="000A5738"/>
    <w:rsid w:val="000A5C62"/>
    <w:rsid w:val="000B5A36"/>
    <w:rsid w:val="000B7EE7"/>
    <w:rsid w:val="000C2B3F"/>
    <w:rsid w:val="000D79D2"/>
    <w:rsid w:val="000E7A0F"/>
    <w:rsid w:val="000F7939"/>
    <w:rsid w:val="00111CC7"/>
    <w:rsid w:val="00133F72"/>
    <w:rsid w:val="00150933"/>
    <w:rsid w:val="00153554"/>
    <w:rsid w:val="00172540"/>
    <w:rsid w:val="00177645"/>
    <w:rsid w:val="00177800"/>
    <w:rsid w:val="001A524C"/>
    <w:rsid w:val="001A6745"/>
    <w:rsid w:val="001B2C37"/>
    <w:rsid w:val="001F41FD"/>
    <w:rsid w:val="00217EC7"/>
    <w:rsid w:val="00224C11"/>
    <w:rsid w:val="002313CD"/>
    <w:rsid w:val="00232C6B"/>
    <w:rsid w:val="00240214"/>
    <w:rsid w:val="00242D5F"/>
    <w:rsid w:val="00266412"/>
    <w:rsid w:val="00275EE3"/>
    <w:rsid w:val="00281815"/>
    <w:rsid w:val="0028310C"/>
    <w:rsid w:val="002844B2"/>
    <w:rsid w:val="002868D8"/>
    <w:rsid w:val="00287C76"/>
    <w:rsid w:val="002A67A0"/>
    <w:rsid w:val="002C2B61"/>
    <w:rsid w:val="002D5754"/>
    <w:rsid w:val="00302537"/>
    <w:rsid w:val="003032D5"/>
    <w:rsid w:val="0032284C"/>
    <w:rsid w:val="00330FE1"/>
    <w:rsid w:val="003321AE"/>
    <w:rsid w:val="00371326"/>
    <w:rsid w:val="00372908"/>
    <w:rsid w:val="003C7B03"/>
    <w:rsid w:val="003C7C36"/>
    <w:rsid w:val="004276DB"/>
    <w:rsid w:val="00440856"/>
    <w:rsid w:val="00447097"/>
    <w:rsid w:val="00447517"/>
    <w:rsid w:val="004507D9"/>
    <w:rsid w:val="004576BE"/>
    <w:rsid w:val="00472B5D"/>
    <w:rsid w:val="004739CA"/>
    <w:rsid w:val="004771A9"/>
    <w:rsid w:val="004A3596"/>
    <w:rsid w:val="00505985"/>
    <w:rsid w:val="00505C8D"/>
    <w:rsid w:val="00506B13"/>
    <w:rsid w:val="00514CAD"/>
    <w:rsid w:val="005214BF"/>
    <w:rsid w:val="00537539"/>
    <w:rsid w:val="00542F31"/>
    <w:rsid w:val="0056160A"/>
    <w:rsid w:val="00562FC1"/>
    <w:rsid w:val="00584EBF"/>
    <w:rsid w:val="005874FE"/>
    <w:rsid w:val="00593B5B"/>
    <w:rsid w:val="005B08F7"/>
    <w:rsid w:val="005B49B5"/>
    <w:rsid w:val="005E0B93"/>
    <w:rsid w:val="005E1340"/>
    <w:rsid w:val="005E18ED"/>
    <w:rsid w:val="00625245"/>
    <w:rsid w:val="00627B31"/>
    <w:rsid w:val="0063519C"/>
    <w:rsid w:val="00655233"/>
    <w:rsid w:val="006558D8"/>
    <w:rsid w:val="0066352C"/>
    <w:rsid w:val="006A54D0"/>
    <w:rsid w:val="006A6915"/>
    <w:rsid w:val="006C3E10"/>
    <w:rsid w:val="006C5162"/>
    <w:rsid w:val="006D1481"/>
    <w:rsid w:val="006E332E"/>
    <w:rsid w:val="006E390C"/>
    <w:rsid w:val="0070367D"/>
    <w:rsid w:val="00712EED"/>
    <w:rsid w:val="00741443"/>
    <w:rsid w:val="00781DBE"/>
    <w:rsid w:val="0079121E"/>
    <w:rsid w:val="007912B6"/>
    <w:rsid w:val="007C0057"/>
    <w:rsid w:val="007C131E"/>
    <w:rsid w:val="007E3258"/>
    <w:rsid w:val="008155C5"/>
    <w:rsid w:val="00837D1D"/>
    <w:rsid w:val="00870F86"/>
    <w:rsid w:val="008A197B"/>
    <w:rsid w:val="008B7365"/>
    <w:rsid w:val="008C76DC"/>
    <w:rsid w:val="008D1DCF"/>
    <w:rsid w:val="008D3A9B"/>
    <w:rsid w:val="008E2212"/>
    <w:rsid w:val="008E3397"/>
    <w:rsid w:val="008F0475"/>
    <w:rsid w:val="009254CB"/>
    <w:rsid w:val="0093010F"/>
    <w:rsid w:val="00963877"/>
    <w:rsid w:val="00972516"/>
    <w:rsid w:val="009835D6"/>
    <w:rsid w:val="009870EC"/>
    <w:rsid w:val="009A492E"/>
    <w:rsid w:val="009D6308"/>
    <w:rsid w:val="009E32C4"/>
    <w:rsid w:val="009F56C0"/>
    <w:rsid w:val="00A1541C"/>
    <w:rsid w:val="00A1569D"/>
    <w:rsid w:val="00A16D83"/>
    <w:rsid w:val="00A43194"/>
    <w:rsid w:val="00A61146"/>
    <w:rsid w:val="00A76A2D"/>
    <w:rsid w:val="00AD3E5C"/>
    <w:rsid w:val="00AE1EA9"/>
    <w:rsid w:val="00AF798A"/>
    <w:rsid w:val="00B505E3"/>
    <w:rsid w:val="00B73531"/>
    <w:rsid w:val="00BD0796"/>
    <w:rsid w:val="00BF0433"/>
    <w:rsid w:val="00C112DA"/>
    <w:rsid w:val="00C2712E"/>
    <w:rsid w:val="00C50B44"/>
    <w:rsid w:val="00C70955"/>
    <w:rsid w:val="00C71DAD"/>
    <w:rsid w:val="00CB0D1E"/>
    <w:rsid w:val="00CB4E9B"/>
    <w:rsid w:val="00CC3EF2"/>
    <w:rsid w:val="00CD5E97"/>
    <w:rsid w:val="00CE7581"/>
    <w:rsid w:val="00D32B91"/>
    <w:rsid w:val="00D56AA5"/>
    <w:rsid w:val="00D636A4"/>
    <w:rsid w:val="00D7208F"/>
    <w:rsid w:val="00D76E2F"/>
    <w:rsid w:val="00D80B38"/>
    <w:rsid w:val="00D848A1"/>
    <w:rsid w:val="00D93094"/>
    <w:rsid w:val="00DA6D0A"/>
    <w:rsid w:val="00DB1934"/>
    <w:rsid w:val="00DB337D"/>
    <w:rsid w:val="00DE3C72"/>
    <w:rsid w:val="00E048EA"/>
    <w:rsid w:val="00E11A9A"/>
    <w:rsid w:val="00E77281"/>
    <w:rsid w:val="00E86F82"/>
    <w:rsid w:val="00F04147"/>
    <w:rsid w:val="00F131E5"/>
    <w:rsid w:val="00F1430F"/>
    <w:rsid w:val="00F16511"/>
    <w:rsid w:val="00F31257"/>
    <w:rsid w:val="00F31CFB"/>
    <w:rsid w:val="00F54F7E"/>
    <w:rsid w:val="00F91B11"/>
    <w:rsid w:val="00FA2700"/>
    <w:rsid w:val="00FE0294"/>
    <w:rsid w:val="00FE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0F"/>
    <w:rPr>
      <w:sz w:val="24"/>
      <w:szCs w:val="24"/>
    </w:rPr>
  </w:style>
  <w:style w:type="paragraph" w:styleId="1">
    <w:name w:val="heading 1"/>
    <w:basedOn w:val="a"/>
    <w:next w:val="a"/>
    <w:qFormat/>
    <w:rsid w:val="00AF7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71A9"/>
    <w:pPr>
      <w:keepNext/>
      <w:jc w:val="center"/>
      <w:outlineLvl w:val="1"/>
    </w:pPr>
    <w:rPr>
      <w:b/>
      <w:color w:val="000000"/>
      <w:sz w:val="23"/>
      <w:szCs w:val="20"/>
    </w:rPr>
  </w:style>
  <w:style w:type="paragraph" w:styleId="3">
    <w:name w:val="heading 3"/>
    <w:basedOn w:val="a"/>
    <w:next w:val="a"/>
    <w:link w:val="30"/>
    <w:qFormat/>
    <w:rsid w:val="006A6915"/>
    <w:pPr>
      <w:keepNext/>
      <w:tabs>
        <w:tab w:val="num" w:pos="2160"/>
      </w:tabs>
      <w:suppressAutoHyphens/>
      <w:spacing w:before="240" w:after="60"/>
      <w:ind w:left="2160" w:hanging="36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6915"/>
    <w:rPr>
      <w:rFonts w:ascii="Arial" w:hAnsi="Arial"/>
      <w:b/>
      <w:bCs/>
      <w:sz w:val="26"/>
      <w:szCs w:val="26"/>
      <w:lang w:eastAsia="ar-SA"/>
    </w:rPr>
  </w:style>
  <w:style w:type="table" w:styleId="a3">
    <w:name w:val="Table Grid"/>
    <w:basedOn w:val="a1"/>
    <w:rsid w:val="009E3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E18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6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7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70F8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930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63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D636A4"/>
    <w:pPr>
      <w:spacing w:after="120" w:line="480" w:lineRule="auto"/>
    </w:pPr>
    <w:rPr>
      <w:rFonts w:eastAsia="Calibri"/>
      <w:sz w:val="28"/>
      <w:szCs w:val="28"/>
      <w:lang w:val="en-US"/>
    </w:rPr>
  </w:style>
  <w:style w:type="character" w:customStyle="1" w:styleId="21">
    <w:name w:val="Основной текст 2 Знак"/>
    <w:link w:val="20"/>
    <w:semiHidden/>
    <w:locked/>
    <w:rsid w:val="00D636A4"/>
    <w:rPr>
      <w:rFonts w:eastAsia="Calibri"/>
      <w:sz w:val="28"/>
      <w:szCs w:val="28"/>
      <w:lang w:val="en-US" w:eastAsia="ru-RU" w:bidi="ar-SA"/>
    </w:rPr>
  </w:style>
  <w:style w:type="character" w:styleId="a6">
    <w:name w:val="Hyperlink"/>
    <w:rsid w:val="00870F86"/>
    <w:rPr>
      <w:rFonts w:cs="Times New Roman"/>
      <w:color w:val="0000FF"/>
      <w:u w:val="single"/>
    </w:rPr>
  </w:style>
  <w:style w:type="paragraph" w:customStyle="1" w:styleId="Heading">
    <w:name w:val="Heading"/>
    <w:rsid w:val="00870F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rsid w:val="00AF798A"/>
    <w:pPr>
      <w:spacing w:after="120"/>
    </w:pPr>
  </w:style>
  <w:style w:type="character" w:customStyle="1" w:styleId="WW8Num4z1">
    <w:name w:val="WW8Num4z1"/>
    <w:rsid w:val="006A6915"/>
    <w:rPr>
      <w:b/>
      <w:bCs/>
      <w:sz w:val="26"/>
      <w:szCs w:val="26"/>
    </w:rPr>
  </w:style>
  <w:style w:type="character" w:customStyle="1" w:styleId="WW8Num5z2">
    <w:name w:val="WW8Num5z2"/>
    <w:rsid w:val="006A6915"/>
    <w:rPr>
      <w:b/>
      <w:bCs/>
      <w:sz w:val="26"/>
      <w:szCs w:val="26"/>
    </w:rPr>
  </w:style>
  <w:style w:type="character" w:customStyle="1" w:styleId="Absatz-Standardschriftart">
    <w:name w:val="Absatz-Standardschriftart"/>
    <w:rsid w:val="006A6915"/>
  </w:style>
  <w:style w:type="character" w:customStyle="1" w:styleId="WW-Absatz-Standardschriftart">
    <w:name w:val="WW-Absatz-Standardschriftart"/>
    <w:rsid w:val="006A6915"/>
  </w:style>
  <w:style w:type="character" w:customStyle="1" w:styleId="WW-Absatz-Standardschriftart1">
    <w:name w:val="WW-Absatz-Standardschriftart1"/>
    <w:rsid w:val="006A6915"/>
  </w:style>
  <w:style w:type="character" w:customStyle="1" w:styleId="10">
    <w:name w:val="Основной шрифт абзаца1"/>
    <w:rsid w:val="006A6915"/>
  </w:style>
  <w:style w:type="character" w:customStyle="1" w:styleId="a8">
    <w:name w:val="Знак Знак"/>
    <w:rsid w:val="006A6915"/>
    <w:rPr>
      <w:rFonts w:ascii="Cambria" w:hAnsi="Cambria"/>
      <w:b/>
      <w:bCs/>
      <w:color w:val="4F81BD"/>
      <w:sz w:val="26"/>
      <w:szCs w:val="26"/>
      <w:lang w:val="ru-RU" w:eastAsia="ar-SA" w:bidi="ar-SA"/>
    </w:rPr>
  </w:style>
  <w:style w:type="character" w:customStyle="1" w:styleId="22">
    <w:name w:val="Основной шрифт абзаца2"/>
    <w:rsid w:val="006A6915"/>
  </w:style>
  <w:style w:type="character" w:customStyle="1" w:styleId="a9">
    <w:name w:val="Символ нумерации"/>
    <w:rsid w:val="006A6915"/>
    <w:rPr>
      <w:b/>
      <w:bCs/>
      <w:sz w:val="26"/>
      <w:szCs w:val="26"/>
    </w:rPr>
  </w:style>
  <w:style w:type="paragraph" w:customStyle="1" w:styleId="aa">
    <w:name w:val="Заголовок"/>
    <w:basedOn w:val="a"/>
    <w:next w:val="a7"/>
    <w:rsid w:val="006A691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List"/>
    <w:basedOn w:val="a7"/>
    <w:rsid w:val="006A6915"/>
    <w:pPr>
      <w:suppressAutoHyphens/>
    </w:pPr>
    <w:rPr>
      <w:rFonts w:cs="Mangal"/>
      <w:lang w:eastAsia="ar-SA"/>
    </w:rPr>
  </w:style>
  <w:style w:type="paragraph" w:customStyle="1" w:styleId="11">
    <w:name w:val="Название1"/>
    <w:basedOn w:val="a"/>
    <w:rsid w:val="006A691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6A6915"/>
    <w:pPr>
      <w:suppressLineNumbers/>
      <w:suppressAutoHyphens/>
    </w:pPr>
    <w:rPr>
      <w:rFonts w:cs="Mangal"/>
      <w:lang w:eastAsia="ar-SA"/>
    </w:rPr>
  </w:style>
  <w:style w:type="paragraph" w:customStyle="1" w:styleId="ac">
    <w:name w:val="Знак"/>
    <w:basedOn w:val="a"/>
    <w:rsid w:val="006A6915"/>
    <w:pPr>
      <w:suppressAutoHyphens/>
      <w:spacing w:after="160" w:line="240" w:lineRule="exact"/>
    </w:pPr>
    <w:rPr>
      <w:sz w:val="28"/>
      <w:szCs w:val="20"/>
      <w:lang w:val="en-US" w:eastAsia="ar-SA"/>
    </w:rPr>
  </w:style>
  <w:style w:type="paragraph" w:styleId="ad">
    <w:name w:val="Normal (Web)"/>
    <w:basedOn w:val="a"/>
    <w:rsid w:val="006A6915"/>
    <w:pPr>
      <w:suppressAutoHyphens/>
      <w:spacing w:before="280" w:after="280"/>
    </w:pPr>
    <w:rPr>
      <w:rFonts w:ascii="Tahoma" w:hAnsi="Tahoma" w:cs="Tahoma"/>
      <w:sz w:val="18"/>
      <w:szCs w:val="18"/>
      <w:lang w:eastAsia="ar-SA"/>
    </w:rPr>
  </w:style>
  <w:style w:type="paragraph" w:styleId="ae">
    <w:name w:val="footer"/>
    <w:basedOn w:val="a"/>
    <w:link w:val="af"/>
    <w:uiPriority w:val="99"/>
    <w:rsid w:val="006A691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link w:val="ae"/>
    <w:uiPriority w:val="99"/>
    <w:rsid w:val="006A6915"/>
    <w:rPr>
      <w:sz w:val="24"/>
      <w:szCs w:val="24"/>
      <w:lang w:eastAsia="ar-SA"/>
    </w:rPr>
  </w:style>
  <w:style w:type="paragraph" w:styleId="af0">
    <w:name w:val="Body Text Indent"/>
    <w:basedOn w:val="a"/>
    <w:link w:val="af1"/>
    <w:rsid w:val="006A6915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f1">
    <w:name w:val="Основной текст с отступом Знак"/>
    <w:link w:val="af0"/>
    <w:rsid w:val="006A6915"/>
    <w:rPr>
      <w:sz w:val="28"/>
      <w:lang w:eastAsia="ar-SA"/>
    </w:rPr>
  </w:style>
  <w:style w:type="paragraph" w:customStyle="1" w:styleId="ConsNormal">
    <w:name w:val="ConsNormal"/>
    <w:rsid w:val="006A6915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f2">
    <w:name w:val="Содержимое врезки"/>
    <w:basedOn w:val="a7"/>
    <w:rsid w:val="006A6915"/>
    <w:pPr>
      <w:suppressAutoHyphens/>
    </w:pPr>
    <w:rPr>
      <w:lang w:eastAsia="ar-SA"/>
    </w:rPr>
  </w:style>
  <w:style w:type="paragraph" w:styleId="af3">
    <w:name w:val="header"/>
    <w:basedOn w:val="a"/>
    <w:link w:val="af4"/>
    <w:uiPriority w:val="99"/>
    <w:rsid w:val="006A6915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f4">
    <w:name w:val="Верхний колонтитул Знак"/>
    <w:link w:val="af3"/>
    <w:uiPriority w:val="99"/>
    <w:rsid w:val="006A6915"/>
    <w:rPr>
      <w:sz w:val="24"/>
      <w:szCs w:val="24"/>
      <w:lang w:eastAsia="ar-SA"/>
    </w:rPr>
  </w:style>
  <w:style w:type="paragraph" w:customStyle="1" w:styleId="ConsPlusCell">
    <w:name w:val="ConsPlusCell"/>
    <w:basedOn w:val="a"/>
    <w:uiPriority w:val="99"/>
    <w:rsid w:val="006A6915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A6915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harChar1CharChar1CharChar">
    <w:name w:val="Char Char Знак Знак1 Char Char1 Знак Знак Char Char"/>
    <w:basedOn w:val="a"/>
    <w:rsid w:val="006A69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autoRedefine/>
    <w:rsid w:val="006A691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6">
    <w:name w:val="Знак Знак Знак Знак"/>
    <w:basedOn w:val="a"/>
    <w:rsid w:val="006A69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Обычный1"/>
    <w:rsid w:val="006A6915"/>
    <w:pPr>
      <w:widowControl w:val="0"/>
      <w:snapToGrid w:val="0"/>
      <w:spacing w:line="300" w:lineRule="auto"/>
      <w:ind w:left="40" w:right="1000"/>
      <w:jc w:val="both"/>
    </w:pPr>
    <w:rPr>
      <w:sz w:val="24"/>
    </w:rPr>
  </w:style>
  <w:style w:type="paragraph" w:styleId="af7">
    <w:name w:val="No Spacing"/>
    <w:uiPriority w:val="1"/>
    <w:qFormat/>
    <w:rsid w:val="006A6915"/>
    <w:rPr>
      <w:rFonts w:ascii="Calibri" w:hAnsi="Calibri"/>
      <w:sz w:val="22"/>
      <w:szCs w:val="22"/>
    </w:rPr>
  </w:style>
  <w:style w:type="paragraph" w:styleId="af8">
    <w:name w:val="List Paragraph"/>
    <w:basedOn w:val="a"/>
    <w:uiPriority w:val="34"/>
    <w:qFormat/>
    <w:rsid w:val="006A6915"/>
    <w:pPr>
      <w:ind w:left="720"/>
      <w:contextualSpacing/>
    </w:pPr>
  </w:style>
  <w:style w:type="character" w:customStyle="1" w:styleId="af9">
    <w:name w:val="Не вступил в силу"/>
    <w:rsid w:val="006A6915"/>
    <w:rPr>
      <w:color w:val="000000"/>
      <w:shd w:val="clear" w:color="auto" w:fill="D8EDE8"/>
    </w:rPr>
  </w:style>
  <w:style w:type="character" w:customStyle="1" w:styleId="afa">
    <w:name w:val="Гипертекстовая ссылка"/>
    <w:uiPriority w:val="99"/>
    <w:rsid w:val="00016EFE"/>
    <w:rPr>
      <w:rFonts w:cs="Times New Roman"/>
      <w:b w:val="0"/>
      <w:color w:val="106BBE"/>
    </w:rPr>
  </w:style>
  <w:style w:type="paragraph" w:customStyle="1" w:styleId="afb">
    <w:name w:val="Комментарий"/>
    <w:basedOn w:val="a"/>
    <w:next w:val="a"/>
    <w:uiPriority w:val="99"/>
    <w:rsid w:val="00016EF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16EFE"/>
    <w:rPr>
      <w:i/>
      <w:iCs/>
    </w:rPr>
  </w:style>
  <w:style w:type="character" w:styleId="afd">
    <w:name w:val="annotation reference"/>
    <w:basedOn w:val="a0"/>
    <w:uiPriority w:val="99"/>
    <w:unhideWhenUsed/>
    <w:rsid w:val="008D1DCF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8D1DCF"/>
    <w:rPr>
      <w:sz w:val="20"/>
      <w:szCs w:val="20"/>
      <w:lang w:val="en-US"/>
    </w:rPr>
  </w:style>
  <w:style w:type="character" w:customStyle="1" w:styleId="aff">
    <w:name w:val="Текст примечания Знак"/>
    <w:basedOn w:val="a0"/>
    <w:link w:val="afe"/>
    <w:uiPriority w:val="99"/>
    <w:rsid w:val="008D1DCF"/>
    <w:rPr>
      <w:lang w:val="en-US"/>
    </w:rPr>
  </w:style>
  <w:style w:type="character" w:styleId="aff0">
    <w:name w:val="page number"/>
    <w:basedOn w:val="a0"/>
    <w:rsid w:val="008E3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7CE9D7AB6F3F6E5F920654B7C2475DD948D7EB0E785826837746A876BE2AAA66D63B5A9EBE9F21DD98BC369C17571C67244C38D62W6N5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706FB5138DB407FE85083A59A16AD9DA700EE2880F5C7D7A7A492B76E3794AFED849D56E7ABABFB918F610EA8E162A366EE4FE2EE0892F012k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ECB032AF6451FF558A4C8781C1F829AB177EA10DA778D9119E38C49C7A83325E5DB31CD4142ABEE4B2C121943C12B2F85F7277975A4AE48BFFDA68x4N9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06FB5138DB407FE85083A59A16AD9DA700EE2880F5C7D7A7A492B76E3794AFED849D56E7ABABFB918F610EA8E162A366EE4FE2EE0892F012k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C7CE9D7AB6F3F6E5F920654B7C2475DD928E73B1E885826837746A876BE2AAA66D63B0AEEDEEFB4C839BC72096796DC76B5AC69362652EW8N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2021-09-17T10:56:00Z</cp:lastPrinted>
  <dcterms:created xsi:type="dcterms:W3CDTF">2021-09-17T11:04:00Z</dcterms:created>
  <dcterms:modified xsi:type="dcterms:W3CDTF">2021-09-17T11:21:00Z</dcterms:modified>
</cp:coreProperties>
</file>