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32" w:rsidRPr="00353F2C" w:rsidRDefault="00E53032" w:rsidP="00DD0137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92240B" w:rsidRPr="00353F2C" w:rsidRDefault="0092240B" w:rsidP="0092240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53F2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7B1D15C" wp14:editId="0BB9992E">
            <wp:extent cx="619125" cy="752475"/>
            <wp:effectExtent l="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0B" w:rsidRPr="00353F2C" w:rsidRDefault="0092240B" w:rsidP="0092240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53F2C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92240B" w:rsidRPr="00353F2C" w:rsidRDefault="0092240B" w:rsidP="0092240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53F2C">
        <w:rPr>
          <w:rFonts w:ascii="Times New Roman" w:hAnsi="Times New Roman"/>
          <w:b/>
          <w:bCs/>
          <w:sz w:val="32"/>
          <w:szCs w:val="32"/>
        </w:rPr>
        <w:t>СЕЛЬСКОЕ  ПОСЕЛЕНИЕ  РУССКИНСКАЯ</w:t>
      </w:r>
    </w:p>
    <w:p w:rsidR="0092240B" w:rsidRPr="00353F2C" w:rsidRDefault="0092240B" w:rsidP="0092240B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353F2C">
        <w:rPr>
          <w:rFonts w:ascii="Times New Roman" w:hAnsi="Times New Roman"/>
          <w:b/>
          <w:bCs/>
        </w:rPr>
        <w:t>Сургутского  муниципального района</w:t>
      </w:r>
    </w:p>
    <w:p w:rsidR="0092240B" w:rsidRPr="00353F2C" w:rsidRDefault="0092240B" w:rsidP="0092240B">
      <w:pPr>
        <w:spacing w:after="0"/>
        <w:jc w:val="center"/>
        <w:rPr>
          <w:rFonts w:ascii="Times New Roman" w:hAnsi="Times New Roman"/>
          <w:b/>
        </w:rPr>
      </w:pPr>
      <w:r w:rsidRPr="00353F2C">
        <w:rPr>
          <w:rFonts w:ascii="Times New Roman" w:hAnsi="Times New Roman"/>
          <w:b/>
          <w:bCs/>
        </w:rPr>
        <w:t>Ханты-Мансийского автономного округа - Югры</w:t>
      </w:r>
    </w:p>
    <w:p w:rsidR="0092240B" w:rsidRPr="00353F2C" w:rsidRDefault="0092240B" w:rsidP="0092240B">
      <w:pPr>
        <w:keepNext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2240B" w:rsidRPr="00353F2C" w:rsidRDefault="0092240B" w:rsidP="0092240B">
      <w:pPr>
        <w:keepNext/>
        <w:spacing w:after="0"/>
        <w:jc w:val="center"/>
        <w:outlineLvl w:val="1"/>
        <w:rPr>
          <w:rFonts w:ascii="Times New Roman" w:hAnsi="Times New Roman"/>
          <w:b/>
          <w:caps/>
          <w:sz w:val="32"/>
          <w:szCs w:val="32"/>
        </w:rPr>
      </w:pPr>
      <w:r w:rsidRPr="00353F2C">
        <w:rPr>
          <w:rFonts w:ascii="Times New Roman" w:hAnsi="Times New Roman"/>
          <w:b/>
          <w:caps/>
          <w:sz w:val="32"/>
          <w:szCs w:val="32"/>
        </w:rPr>
        <w:t>ПОСТАНОВЛЕНИЕ</w:t>
      </w:r>
      <w:r w:rsidR="000509B4" w:rsidRPr="00353F2C">
        <w:rPr>
          <w:rFonts w:ascii="Times New Roman" w:hAnsi="Times New Roman"/>
          <w:b/>
          <w:caps/>
          <w:sz w:val="32"/>
          <w:szCs w:val="32"/>
        </w:rPr>
        <w:t>-ПРОЕКТ</w:t>
      </w:r>
    </w:p>
    <w:p w:rsidR="00CE660E" w:rsidRPr="00353F2C" w:rsidRDefault="00CE660E" w:rsidP="009224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C645F7" w:rsidRPr="00353F2C" w:rsidRDefault="00C645F7" w:rsidP="0092240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2240B" w:rsidRPr="00353F2C" w:rsidRDefault="0092240B" w:rsidP="0092240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53F2C">
        <w:rPr>
          <w:rFonts w:ascii="Times New Roman" w:hAnsi="Times New Roman"/>
          <w:sz w:val="28"/>
          <w:szCs w:val="28"/>
        </w:rPr>
        <w:t>д. Русскинская</w:t>
      </w:r>
    </w:p>
    <w:p w:rsidR="00C645F7" w:rsidRPr="00353F2C" w:rsidRDefault="00C645F7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129A2" w:rsidRPr="00353F2C" w:rsidRDefault="008129A2" w:rsidP="00353F2C">
      <w:pPr>
        <w:pStyle w:val="21"/>
        <w:shd w:val="clear" w:color="auto" w:fill="auto"/>
        <w:tabs>
          <w:tab w:val="left" w:pos="4536"/>
        </w:tabs>
        <w:spacing w:before="0" w:after="0" w:line="322" w:lineRule="exact"/>
        <w:ind w:left="20" w:right="4800" w:firstLine="0"/>
        <w:jc w:val="both"/>
        <w:rPr>
          <w:sz w:val="28"/>
          <w:szCs w:val="28"/>
        </w:rPr>
      </w:pPr>
      <w:r w:rsidRPr="00353F2C">
        <w:rPr>
          <w:sz w:val="28"/>
          <w:szCs w:val="28"/>
        </w:rPr>
        <w:t xml:space="preserve">Об утверждении </w:t>
      </w:r>
      <w:r w:rsidR="00756548" w:rsidRPr="00353F2C">
        <w:rPr>
          <w:sz w:val="28"/>
          <w:szCs w:val="28"/>
        </w:rPr>
        <w:t>П</w:t>
      </w:r>
      <w:r w:rsidRPr="00353F2C">
        <w:rPr>
          <w:sz w:val="28"/>
          <w:szCs w:val="28"/>
        </w:rPr>
        <w:t>рограммы профилактики</w:t>
      </w:r>
      <w:r w:rsidR="0092240B" w:rsidRPr="00353F2C">
        <w:rPr>
          <w:sz w:val="28"/>
          <w:szCs w:val="28"/>
        </w:rPr>
        <w:t xml:space="preserve"> </w:t>
      </w:r>
      <w:r w:rsidRPr="00353F2C">
        <w:rPr>
          <w:sz w:val="28"/>
          <w:szCs w:val="28"/>
        </w:rPr>
        <w:t>рисков причинения вреда (ущерба)</w:t>
      </w:r>
      <w:r w:rsidR="0092240B" w:rsidRPr="00353F2C">
        <w:rPr>
          <w:sz w:val="28"/>
          <w:szCs w:val="28"/>
        </w:rPr>
        <w:t xml:space="preserve"> </w:t>
      </w:r>
      <w:r w:rsidRPr="00353F2C">
        <w:rPr>
          <w:sz w:val="28"/>
          <w:szCs w:val="28"/>
        </w:rPr>
        <w:t>охраняемым законом ценностям при</w:t>
      </w:r>
      <w:r w:rsidR="0092240B" w:rsidRPr="00353F2C">
        <w:rPr>
          <w:sz w:val="28"/>
          <w:szCs w:val="28"/>
        </w:rPr>
        <w:t xml:space="preserve"> </w:t>
      </w:r>
      <w:r w:rsidRPr="00353F2C">
        <w:rPr>
          <w:sz w:val="28"/>
          <w:szCs w:val="28"/>
        </w:rPr>
        <w:t>осуществлении</w:t>
      </w:r>
      <w:r w:rsidR="0092240B" w:rsidRPr="00353F2C">
        <w:rPr>
          <w:sz w:val="28"/>
          <w:szCs w:val="28"/>
        </w:rPr>
        <w:t xml:space="preserve"> </w:t>
      </w:r>
      <w:r w:rsidR="00353F2C" w:rsidRPr="00353F2C">
        <w:rPr>
          <w:sz w:val="28"/>
          <w:szCs w:val="28"/>
        </w:rPr>
        <w:t xml:space="preserve">муниципального </w:t>
      </w:r>
      <w:proofErr w:type="gramStart"/>
      <w:r w:rsidR="00353F2C" w:rsidRPr="00353F2C">
        <w:rPr>
          <w:sz w:val="28"/>
          <w:szCs w:val="28"/>
        </w:rPr>
        <w:t xml:space="preserve">контроля </w:t>
      </w:r>
      <w:r w:rsidR="00353F2C" w:rsidRPr="00353F2C">
        <w:rPr>
          <w:sz w:val="28"/>
          <w:szCs w:val="28"/>
        </w:rPr>
        <w:t>за</w:t>
      </w:r>
      <w:proofErr w:type="gramEnd"/>
      <w:r w:rsidR="00353F2C" w:rsidRPr="00353F2C">
        <w:rPr>
          <w:sz w:val="28"/>
          <w:szCs w:val="28"/>
        </w:rPr>
        <w:t xml:space="preserve"> обеспечением сохранности автомобильных дорог общего пользования местного значения на территории сельского поселения Русскинская</w:t>
      </w:r>
      <w:r w:rsidR="00353F2C" w:rsidRPr="00353F2C">
        <w:rPr>
          <w:sz w:val="28"/>
          <w:szCs w:val="28"/>
        </w:rPr>
        <w:t xml:space="preserve"> </w:t>
      </w:r>
      <w:r w:rsidR="00302F21" w:rsidRPr="00353F2C">
        <w:rPr>
          <w:sz w:val="28"/>
          <w:szCs w:val="28"/>
        </w:rPr>
        <w:t>на 2022 год</w:t>
      </w:r>
    </w:p>
    <w:p w:rsidR="00E53032" w:rsidRPr="00353F2C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F2C">
        <w:rPr>
          <w:rFonts w:ascii="Times New Roman" w:hAnsi="Times New Roman"/>
          <w:sz w:val="28"/>
          <w:szCs w:val="28"/>
          <w:lang w:val="en-GB" w:eastAsia="ru-RU"/>
        </w:rPr>
        <w:t> </w:t>
      </w:r>
    </w:p>
    <w:p w:rsidR="00A37EFF" w:rsidRPr="00353F2C" w:rsidRDefault="00A37EFF" w:rsidP="00A37EFF">
      <w:pPr>
        <w:pStyle w:val="aa"/>
        <w:ind w:left="0" w:firstLine="567"/>
        <w:jc w:val="both"/>
        <w:rPr>
          <w:sz w:val="28"/>
          <w:szCs w:val="28"/>
        </w:rPr>
      </w:pPr>
      <w:r w:rsidRPr="00353F2C">
        <w:rPr>
          <w:sz w:val="28"/>
          <w:szCs w:val="28"/>
        </w:rPr>
        <w:t>В соответствии со</w:t>
      </w:r>
      <w:hyperlink r:id="rId9" w:history="1">
        <w:r w:rsidRPr="00353F2C">
          <w:rPr>
            <w:sz w:val="28"/>
            <w:szCs w:val="28"/>
          </w:rPr>
          <w:t xml:space="preserve"> статьей 44</w:t>
        </w:r>
      </w:hyperlink>
      <w:r w:rsidRPr="00353F2C">
        <w:rPr>
          <w:sz w:val="28"/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A37EFF" w:rsidRPr="00353F2C" w:rsidRDefault="00A37EFF" w:rsidP="00A37EFF">
      <w:pPr>
        <w:pStyle w:val="aa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53F2C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353F2C">
        <w:rPr>
          <w:sz w:val="28"/>
          <w:szCs w:val="28"/>
        </w:rPr>
        <w:t xml:space="preserve">контроля </w:t>
      </w:r>
      <w:r w:rsidR="00353F2C" w:rsidRPr="00353F2C">
        <w:rPr>
          <w:sz w:val="28"/>
          <w:szCs w:val="28"/>
        </w:rPr>
        <w:t>за</w:t>
      </w:r>
      <w:proofErr w:type="gramEnd"/>
      <w:r w:rsidR="00353F2C" w:rsidRPr="00353F2C">
        <w:rPr>
          <w:sz w:val="28"/>
          <w:szCs w:val="28"/>
        </w:rPr>
        <w:t xml:space="preserve"> обеспечением сохранности автомобильных дорог общего пользования местного значения на территории сельского поселения Русскинская на 2022 год</w:t>
      </w:r>
      <w:r w:rsidRPr="00353F2C">
        <w:rPr>
          <w:sz w:val="28"/>
          <w:szCs w:val="28"/>
        </w:rPr>
        <w:t xml:space="preserve"> согласно </w:t>
      </w:r>
      <w:hyperlink w:anchor="sub_1000" w:history="1">
        <w:r w:rsidRPr="00353F2C">
          <w:rPr>
            <w:sz w:val="28"/>
            <w:szCs w:val="28"/>
          </w:rPr>
          <w:t>приложению</w:t>
        </w:r>
      </w:hyperlink>
      <w:r w:rsidRPr="00353F2C">
        <w:rPr>
          <w:sz w:val="28"/>
          <w:szCs w:val="28"/>
        </w:rPr>
        <w:t>.</w:t>
      </w:r>
    </w:p>
    <w:p w:rsidR="0092240B" w:rsidRPr="00353F2C" w:rsidRDefault="0092240B" w:rsidP="0092240B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353F2C">
        <w:rPr>
          <w:bCs/>
          <w:sz w:val="28"/>
          <w:szCs w:val="28"/>
        </w:rPr>
        <w:t>Обнародовать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E53032" w:rsidRPr="00353F2C" w:rsidRDefault="0092240B" w:rsidP="005B39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F2C">
        <w:rPr>
          <w:rFonts w:ascii="Times New Roman" w:hAnsi="Times New Roman"/>
          <w:sz w:val="28"/>
          <w:szCs w:val="28"/>
        </w:rPr>
        <w:t>3</w:t>
      </w:r>
      <w:r w:rsidR="00E53032" w:rsidRPr="00353F2C">
        <w:rPr>
          <w:rFonts w:ascii="Times New Roman" w:hAnsi="Times New Roman"/>
          <w:sz w:val="28"/>
          <w:szCs w:val="28"/>
        </w:rPr>
        <w:t xml:space="preserve">. </w:t>
      </w:r>
      <w:r w:rsidR="00CE660E" w:rsidRPr="00353F2C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E53032" w:rsidRPr="00353F2C">
        <w:rPr>
          <w:rFonts w:ascii="Times New Roman" w:hAnsi="Times New Roman"/>
          <w:sz w:val="28"/>
          <w:szCs w:val="28"/>
        </w:rPr>
        <w:t>.</w:t>
      </w:r>
    </w:p>
    <w:p w:rsidR="00E53032" w:rsidRPr="00353F2C" w:rsidRDefault="0092240B" w:rsidP="00353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F2C">
        <w:rPr>
          <w:rFonts w:ascii="Times New Roman" w:hAnsi="Times New Roman"/>
          <w:sz w:val="28"/>
          <w:szCs w:val="28"/>
        </w:rPr>
        <w:t>4</w:t>
      </w:r>
      <w:r w:rsidR="005B39D1" w:rsidRPr="00353F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53032" w:rsidRPr="00353F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3032" w:rsidRPr="00353F2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7EFF" w:rsidRPr="00353F2C" w:rsidRDefault="00A37EF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EFF" w:rsidRPr="00353F2C" w:rsidRDefault="00A37EF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40B" w:rsidRPr="00353F2C" w:rsidRDefault="0092240B" w:rsidP="00353F2C">
      <w:pPr>
        <w:shd w:val="clear" w:color="auto" w:fill="FFFFFF"/>
        <w:spacing w:line="288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F2C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Русскинская</w:t>
      </w:r>
      <w:r w:rsidRPr="00353F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3F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3F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3F2C">
        <w:rPr>
          <w:rFonts w:ascii="Times New Roman" w:eastAsia="Times New Roman" w:hAnsi="Times New Roman"/>
          <w:sz w:val="28"/>
          <w:szCs w:val="28"/>
          <w:lang w:eastAsia="ru-RU"/>
        </w:rPr>
        <w:tab/>
        <w:t>А.Н. Соболев</w:t>
      </w:r>
    </w:p>
    <w:p w:rsidR="0092240B" w:rsidRPr="00353F2C" w:rsidRDefault="0092240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240B" w:rsidRPr="00353F2C" w:rsidRDefault="0092240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7EFF" w:rsidRPr="00353F2C" w:rsidRDefault="00A37EFF" w:rsidP="00A37EFF">
      <w:pPr>
        <w:pStyle w:val="a7"/>
        <w:spacing w:before="0" w:beforeAutospacing="0" w:after="0" w:afterAutospacing="0"/>
        <w:jc w:val="right"/>
      </w:pPr>
      <w:r w:rsidRPr="00353F2C">
        <w:t xml:space="preserve">Приложение к </w:t>
      </w:r>
      <w:r w:rsidR="005E13A1" w:rsidRPr="00353F2C">
        <w:t>постановлению</w:t>
      </w:r>
    </w:p>
    <w:p w:rsidR="00A37EFF" w:rsidRPr="00353F2C" w:rsidRDefault="00A37EFF" w:rsidP="005E13A1">
      <w:pPr>
        <w:pStyle w:val="a7"/>
        <w:spacing w:before="0" w:beforeAutospacing="0" w:after="0" w:afterAutospacing="0"/>
        <w:jc w:val="right"/>
      </w:pPr>
      <w:r w:rsidRPr="00353F2C">
        <w:t xml:space="preserve">                                                                         а</w:t>
      </w:r>
      <w:r w:rsidR="005E13A1" w:rsidRPr="00353F2C">
        <w:t>дминистрации сельского поселения Русскинская</w:t>
      </w:r>
      <w:r w:rsidRPr="00353F2C">
        <w:t xml:space="preserve"> </w:t>
      </w:r>
    </w:p>
    <w:p w:rsidR="00A37EFF" w:rsidRPr="00353F2C" w:rsidRDefault="00A37EFF" w:rsidP="00A37EFF">
      <w:pPr>
        <w:pStyle w:val="a7"/>
        <w:spacing w:before="0" w:beforeAutospacing="0" w:after="0" w:afterAutospacing="0"/>
        <w:jc w:val="right"/>
      </w:pPr>
      <w:r w:rsidRPr="00353F2C">
        <w:t>от ________ № ____________</w:t>
      </w:r>
    </w:p>
    <w:p w:rsidR="00A37EFF" w:rsidRPr="00353F2C" w:rsidRDefault="00A37EFF" w:rsidP="00A37EFF">
      <w:pPr>
        <w:pStyle w:val="a7"/>
        <w:spacing w:before="0" w:beforeAutospacing="0" w:after="0" w:afterAutospacing="0"/>
        <w:jc w:val="center"/>
        <w:rPr>
          <w:b/>
        </w:rPr>
      </w:pPr>
    </w:p>
    <w:p w:rsidR="00A37EFF" w:rsidRPr="00353F2C" w:rsidRDefault="00A37EFF" w:rsidP="00A37EFF">
      <w:pPr>
        <w:pStyle w:val="a7"/>
        <w:spacing w:before="0" w:beforeAutospacing="0" w:after="0" w:afterAutospacing="0"/>
        <w:jc w:val="center"/>
        <w:rPr>
          <w:b/>
          <w:sz w:val="27"/>
          <w:szCs w:val="27"/>
        </w:rPr>
      </w:pPr>
      <w:r w:rsidRPr="00353F2C">
        <w:rPr>
          <w:b/>
          <w:sz w:val="27"/>
          <w:szCs w:val="27"/>
        </w:rPr>
        <w:t xml:space="preserve">Программа профилактики рисков </w:t>
      </w:r>
    </w:p>
    <w:p w:rsidR="00A37EFF" w:rsidRPr="00353F2C" w:rsidRDefault="00A37EFF" w:rsidP="00A37EFF">
      <w:pPr>
        <w:pStyle w:val="a7"/>
        <w:spacing w:before="0" w:beforeAutospacing="0" w:after="0" w:afterAutospacing="0"/>
        <w:jc w:val="center"/>
        <w:rPr>
          <w:b/>
          <w:sz w:val="27"/>
          <w:szCs w:val="27"/>
        </w:rPr>
      </w:pPr>
      <w:r w:rsidRPr="00353F2C">
        <w:rPr>
          <w:b/>
          <w:sz w:val="27"/>
          <w:szCs w:val="27"/>
        </w:rPr>
        <w:t xml:space="preserve">причинения вреда (ущерба) охраняемым законом ценностям </w:t>
      </w:r>
    </w:p>
    <w:p w:rsidR="00A37EFF" w:rsidRPr="00353F2C" w:rsidRDefault="00A37EFF" w:rsidP="00353F2C">
      <w:pPr>
        <w:pStyle w:val="a7"/>
        <w:spacing w:before="0" w:beforeAutospacing="0" w:after="0" w:afterAutospacing="0"/>
        <w:jc w:val="center"/>
        <w:rPr>
          <w:b/>
          <w:sz w:val="27"/>
          <w:szCs w:val="27"/>
        </w:rPr>
      </w:pPr>
      <w:r w:rsidRPr="00353F2C">
        <w:rPr>
          <w:b/>
          <w:sz w:val="27"/>
          <w:szCs w:val="27"/>
        </w:rPr>
        <w:t xml:space="preserve">при осуществлении муниципального </w:t>
      </w:r>
      <w:proofErr w:type="gramStart"/>
      <w:r w:rsidRPr="00353F2C">
        <w:rPr>
          <w:b/>
          <w:sz w:val="27"/>
          <w:szCs w:val="27"/>
        </w:rPr>
        <w:t xml:space="preserve">контроля </w:t>
      </w:r>
      <w:r w:rsidR="00353F2C" w:rsidRPr="00353F2C">
        <w:rPr>
          <w:b/>
          <w:sz w:val="27"/>
          <w:szCs w:val="27"/>
        </w:rPr>
        <w:t>за</w:t>
      </w:r>
      <w:proofErr w:type="gramEnd"/>
      <w:r w:rsidR="00353F2C" w:rsidRPr="00353F2C">
        <w:rPr>
          <w:b/>
          <w:sz w:val="27"/>
          <w:szCs w:val="27"/>
        </w:rPr>
        <w:t xml:space="preserve"> обеспечением сохранности автомобильных дорог общего пользования местного значения на территории сельского поселения Русскинская на 2022 год</w:t>
      </w:r>
    </w:p>
    <w:p w:rsidR="00353F2C" w:rsidRPr="00353F2C" w:rsidRDefault="00353F2C" w:rsidP="00353F2C">
      <w:pPr>
        <w:pStyle w:val="a7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A37EFF" w:rsidRPr="009E6E35" w:rsidRDefault="00115DBF" w:rsidP="00A37EFF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8"/>
          <w:szCs w:val="28"/>
        </w:rPr>
        <w:t>Раздел 1</w:t>
      </w:r>
      <w:r w:rsidR="00A37EFF" w:rsidRPr="009E6E35">
        <w:rPr>
          <w:sz w:val="28"/>
          <w:szCs w:val="28"/>
        </w:rPr>
        <w:t>. Общие положения</w:t>
      </w:r>
    </w:p>
    <w:p w:rsidR="00A37EFF" w:rsidRPr="00353F2C" w:rsidRDefault="00A37EFF" w:rsidP="00A37EF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proofErr w:type="gramStart"/>
      <w:r w:rsidRPr="00353F2C">
        <w:rPr>
          <w:sz w:val="28"/>
          <w:szCs w:val="28"/>
        </w:rPr>
        <w:t xml:space="preserve">1.1 Муниципальный контроль за сохранностью автомобильных дорог местного значения в границах населенных пунктов </w:t>
      </w:r>
      <w:r w:rsidRPr="00353F2C">
        <w:rPr>
          <w:sz w:val="28"/>
          <w:szCs w:val="28"/>
        </w:rPr>
        <w:t>Русскинская</w:t>
      </w:r>
      <w:r w:rsidRPr="00353F2C">
        <w:rPr>
          <w:sz w:val="28"/>
          <w:szCs w:val="28"/>
        </w:rPr>
        <w:t xml:space="preserve"> сельского поселения осуществляется в соответствии 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  «О внесении изменений в отдельные законодательные акты Российской Федерации в связи с принятием Федерального закона «О государственном контроле</w:t>
      </w:r>
      <w:proofErr w:type="gramEnd"/>
      <w:r w:rsidRPr="00353F2C">
        <w:rPr>
          <w:sz w:val="28"/>
          <w:szCs w:val="28"/>
        </w:rPr>
        <w:t xml:space="preserve"> (</w:t>
      </w:r>
      <w:proofErr w:type="gramStart"/>
      <w:r w:rsidRPr="00353F2C">
        <w:rPr>
          <w:sz w:val="28"/>
          <w:szCs w:val="28"/>
        </w:rPr>
        <w:t>надзоре</w:t>
      </w:r>
      <w:proofErr w:type="gramEnd"/>
      <w:r w:rsidRPr="00353F2C">
        <w:rPr>
          <w:sz w:val="28"/>
          <w:szCs w:val="28"/>
        </w:rPr>
        <w:t>) и муниципальном контроле в Российской Федерации», Федераль</w:t>
      </w:r>
      <w:r>
        <w:rPr>
          <w:sz w:val="28"/>
          <w:szCs w:val="28"/>
        </w:rPr>
        <w:t>ным законом от 06.10.2003 года №</w:t>
      </w:r>
      <w:r w:rsidRPr="00353F2C">
        <w:rPr>
          <w:sz w:val="28"/>
          <w:szCs w:val="28"/>
        </w:rPr>
        <w:t> 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у</w:t>
      </w:r>
      <w:r w:rsidRPr="00353F2C">
        <w:rPr>
          <w:sz w:val="28"/>
          <w:szCs w:val="28"/>
        </w:rPr>
        <w:t>ставом сельского поселения</w:t>
      </w:r>
      <w:r w:rsidRPr="00353F2C">
        <w:rPr>
          <w:sz w:val="28"/>
          <w:szCs w:val="28"/>
        </w:rPr>
        <w:t xml:space="preserve"> Русскинская</w:t>
      </w:r>
      <w:r>
        <w:rPr>
          <w:sz w:val="28"/>
          <w:szCs w:val="28"/>
        </w:rPr>
        <w:t>,.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 xml:space="preserve">1.2. Муниципальный </w:t>
      </w:r>
      <w:proofErr w:type="gramStart"/>
      <w:r w:rsidRPr="00353F2C">
        <w:rPr>
          <w:sz w:val="28"/>
          <w:szCs w:val="28"/>
        </w:rPr>
        <w:t>контроль за</w:t>
      </w:r>
      <w:proofErr w:type="gramEnd"/>
      <w:r w:rsidRPr="00353F2C">
        <w:rPr>
          <w:sz w:val="28"/>
          <w:szCs w:val="28"/>
        </w:rPr>
        <w:t xml:space="preserve"> сохранностью автомобильных дорог местног</w:t>
      </w:r>
      <w:r>
        <w:rPr>
          <w:sz w:val="28"/>
          <w:szCs w:val="28"/>
        </w:rPr>
        <w:t>о значения в границах населенного пункта</w:t>
      </w:r>
      <w:r w:rsidRPr="00353F2C">
        <w:rPr>
          <w:sz w:val="28"/>
          <w:szCs w:val="28"/>
        </w:rPr>
        <w:t xml:space="preserve"> сельского поселения</w:t>
      </w:r>
      <w:r w:rsidRPr="00353F2C">
        <w:rPr>
          <w:sz w:val="28"/>
          <w:szCs w:val="28"/>
        </w:rPr>
        <w:t xml:space="preserve"> Русскинская</w:t>
      </w:r>
      <w:r w:rsidRPr="00353F2C">
        <w:rPr>
          <w:sz w:val="28"/>
          <w:szCs w:val="28"/>
        </w:rPr>
        <w:t xml:space="preserve"> осуществляет администрация сельского поселения </w:t>
      </w:r>
      <w:r w:rsidRPr="00353F2C">
        <w:rPr>
          <w:sz w:val="28"/>
          <w:szCs w:val="28"/>
        </w:rPr>
        <w:t>Русскинская</w:t>
      </w:r>
      <w:r w:rsidRPr="00353F2C">
        <w:rPr>
          <w:sz w:val="28"/>
          <w:szCs w:val="28"/>
        </w:rPr>
        <w:t xml:space="preserve"> (далее – орган муниципального контроля).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 xml:space="preserve">1.3. </w:t>
      </w:r>
      <w:proofErr w:type="gramStart"/>
      <w:r w:rsidRPr="00353F2C">
        <w:rPr>
          <w:sz w:val="28"/>
          <w:szCs w:val="28"/>
        </w:rPr>
        <w:t>В соответствии с административным регламентом осуществления муниципального контроля за сохранностью автомобильных дорог местного значения в гр</w:t>
      </w:r>
      <w:r>
        <w:rPr>
          <w:sz w:val="28"/>
          <w:szCs w:val="28"/>
        </w:rPr>
        <w:t>аницах населенного пункта</w:t>
      </w:r>
      <w:r w:rsidRPr="00353F2C">
        <w:rPr>
          <w:sz w:val="28"/>
          <w:szCs w:val="28"/>
        </w:rPr>
        <w:t xml:space="preserve"> сельского поселения</w:t>
      </w:r>
      <w:r w:rsidRPr="00353F2C">
        <w:rPr>
          <w:sz w:val="28"/>
          <w:szCs w:val="28"/>
        </w:rPr>
        <w:t xml:space="preserve"> Русскинская</w:t>
      </w:r>
      <w:r w:rsidRPr="00353F2C">
        <w:rPr>
          <w:sz w:val="28"/>
          <w:szCs w:val="28"/>
        </w:rPr>
        <w:t>, муниципальный контроль за сохранностью автомобильных дорог местного зна</w:t>
      </w:r>
      <w:r>
        <w:rPr>
          <w:sz w:val="28"/>
          <w:szCs w:val="28"/>
        </w:rPr>
        <w:t>чения в границах населенного пункта</w:t>
      </w:r>
      <w:r w:rsidRPr="00353F2C">
        <w:rPr>
          <w:sz w:val="28"/>
          <w:szCs w:val="28"/>
        </w:rPr>
        <w:t xml:space="preserve"> сельского поселения </w:t>
      </w:r>
      <w:r w:rsidRPr="00353F2C">
        <w:rPr>
          <w:sz w:val="28"/>
          <w:szCs w:val="28"/>
        </w:rPr>
        <w:t>Русскинская</w:t>
      </w:r>
      <w:r w:rsidRPr="00353F2C">
        <w:rPr>
          <w:sz w:val="28"/>
          <w:szCs w:val="28"/>
        </w:rPr>
        <w:t xml:space="preserve"> осуществляется в форме проведения  плановых и внеплановых проверок соблюдения индивидуальными предпринимателями, юридическими лицами, их руководителями и должностными лицами требований действующего законодательства об обеспечении сохранности</w:t>
      </w:r>
      <w:proofErr w:type="gramEnd"/>
      <w:r w:rsidRPr="00353F2C">
        <w:rPr>
          <w:sz w:val="28"/>
          <w:szCs w:val="28"/>
        </w:rPr>
        <w:t xml:space="preserve"> автомобильных дорог местного значения при осуществлении дорожной деятельности и использовании автомобильных дорог.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 xml:space="preserve">В рамках муниципального </w:t>
      </w:r>
      <w:proofErr w:type="gramStart"/>
      <w:r w:rsidRPr="00353F2C">
        <w:rPr>
          <w:sz w:val="28"/>
          <w:szCs w:val="28"/>
        </w:rPr>
        <w:t>контроля за</w:t>
      </w:r>
      <w:proofErr w:type="gramEnd"/>
      <w:r w:rsidRPr="00353F2C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сельского поселения</w:t>
      </w:r>
      <w:r w:rsidRPr="00353F2C">
        <w:rPr>
          <w:sz w:val="28"/>
          <w:szCs w:val="28"/>
        </w:rPr>
        <w:t xml:space="preserve"> Русскинская</w:t>
      </w:r>
      <w:r w:rsidRPr="00353F2C">
        <w:rPr>
          <w:sz w:val="28"/>
          <w:szCs w:val="28"/>
        </w:rPr>
        <w:t> осуществляется:</w:t>
      </w:r>
    </w:p>
    <w:p w:rsidR="00353F2C" w:rsidRPr="00353F2C" w:rsidRDefault="00353F2C" w:rsidP="00353F2C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 xml:space="preserve">- </w:t>
      </w:r>
      <w:proofErr w:type="gramStart"/>
      <w:r w:rsidRPr="00353F2C">
        <w:rPr>
          <w:sz w:val="28"/>
          <w:szCs w:val="28"/>
        </w:rPr>
        <w:t>контроль за</w:t>
      </w:r>
      <w:proofErr w:type="gramEnd"/>
      <w:r w:rsidRPr="00353F2C">
        <w:rPr>
          <w:sz w:val="28"/>
          <w:szCs w:val="28"/>
        </w:rPr>
        <w:t xml:space="preserve"> соблюдением требований технических регламентов, правил, стандартов, технических норм и других нормативных документов при </w:t>
      </w:r>
      <w:r w:rsidRPr="00353F2C">
        <w:rPr>
          <w:sz w:val="28"/>
          <w:szCs w:val="28"/>
        </w:rPr>
        <w:lastRenderedPageBreak/>
        <w:t>проведении работ по реконструкции, капитальному ремонту, ремонту автомобильных дорог;</w:t>
      </w:r>
    </w:p>
    <w:p w:rsidR="00353F2C" w:rsidRPr="00353F2C" w:rsidRDefault="00353F2C" w:rsidP="00353F2C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>-</w:t>
      </w:r>
      <w:proofErr w:type="gramStart"/>
      <w:r w:rsidRPr="00353F2C">
        <w:rPr>
          <w:sz w:val="28"/>
          <w:szCs w:val="28"/>
        </w:rPr>
        <w:t>контроль за</w:t>
      </w:r>
      <w:proofErr w:type="gramEnd"/>
      <w:r w:rsidRPr="00353F2C">
        <w:rPr>
          <w:sz w:val="28"/>
          <w:szCs w:val="28"/>
        </w:rPr>
        <w:t xml:space="preserve"> соблюдением требований технических регламентов, правил, стандартов технических норм и других нормативных документов в области обеспечения безопасности дорожного движения;</w:t>
      </w:r>
    </w:p>
    <w:p w:rsidR="00353F2C" w:rsidRPr="00353F2C" w:rsidRDefault="00353F2C" w:rsidP="00353F2C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>-</w:t>
      </w:r>
      <w:proofErr w:type="gramStart"/>
      <w:r w:rsidRPr="00353F2C">
        <w:rPr>
          <w:sz w:val="28"/>
          <w:szCs w:val="28"/>
        </w:rPr>
        <w:t>контроль за</w:t>
      </w:r>
      <w:proofErr w:type="gramEnd"/>
      <w:r w:rsidRPr="00353F2C">
        <w:rPr>
          <w:sz w:val="28"/>
          <w:szCs w:val="28"/>
        </w:rPr>
        <w:t xml:space="preserve"> соблюдением весовых и габаритных параметров транспортных средств, осуществляющих перевозки тяжеловесных и (или) крупногабаритных грузов по автомобильным дорогам, а также правил перевозки опасных грузов).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>1.4. </w:t>
      </w:r>
      <w:r w:rsidR="009E6E35">
        <w:rPr>
          <w:sz w:val="28"/>
          <w:szCs w:val="28"/>
        </w:rPr>
        <w:t>В 2021 году</w:t>
      </w:r>
      <w:r w:rsidRPr="00353F2C">
        <w:rPr>
          <w:sz w:val="28"/>
          <w:szCs w:val="28"/>
        </w:rPr>
        <w:t xml:space="preserve"> муниципальный </w:t>
      </w:r>
      <w:proofErr w:type="gramStart"/>
      <w:r w:rsidRPr="00353F2C">
        <w:rPr>
          <w:sz w:val="28"/>
          <w:szCs w:val="28"/>
        </w:rPr>
        <w:t xml:space="preserve">контроль </w:t>
      </w:r>
      <w:r w:rsidR="009E6E35">
        <w:rPr>
          <w:sz w:val="28"/>
          <w:szCs w:val="28"/>
        </w:rPr>
        <w:t>за</w:t>
      </w:r>
      <w:proofErr w:type="gramEnd"/>
      <w:r w:rsidR="009E6E35">
        <w:rPr>
          <w:sz w:val="28"/>
          <w:szCs w:val="28"/>
        </w:rPr>
        <w:t xml:space="preserve"> </w:t>
      </w:r>
      <w:r w:rsidRPr="00353F2C">
        <w:rPr>
          <w:sz w:val="28"/>
          <w:szCs w:val="28"/>
        </w:rPr>
        <w:t>сохранностью автомобильных дорог местног</w:t>
      </w:r>
      <w:r w:rsidR="009E6E35">
        <w:rPr>
          <w:sz w:val="28"/>
          <w:szCs w:val="28"/>
        </w:rPr>
        <w:t>о значения в границах населенного пункта</w:t>
      </w:r>
      <w:r w:rsidRPr="00353F2C">
        <w:rPr>
          <w:sz w:val="28"/>
          <w:szCs w:val="28"/>
        </w:rPr>
        <w:t xml:space="preserve"> </w:t>
      </w:r>
      <w:r w:rsidR="009E6E35" w:rsidRPr="00353F2C">
        <w:rPr>
          <w:sz w:val="28"/>
          <w:szCs w:val="28"/>
        </w:rPr>
        <w:t xml:space="preserve">сельского поселения </w:t>
      </w:r>
      <w:r w:rsidRPr="00353F2C">
        <w:rPr>
          <w:sz w:val="28"/>
          <w:szCs w:val="28"/>
        </w:rPr>
        <w:t>Русскинская</w:t>
      </w:r>
      <w:r w:rsidRPr="00353F2C">
        <w:rPr>
          <w:sz w:val="28"/>
          <w:szCs w:val="28"/>
        </w:rPr>
        <w:t xml:space="preserve"> не осуществлялся.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>В результате систематизации, обобщения и анализа информации о соблюдении сохранности автомобильных дорог местного значения в границах н</w:t>
      </w:r>
      <w:r w:rsidR="009E6E35">
        <w:rPr>
          <w:sz w:val="28"/>
          <w:szCs w:val="28"/>
        </w:rPr>
        <w:t>аселенного пункта</w:t>
      </w:r>
      <w:r w:rsidRPr="00353F2C">
        <w:rPr>
          <w:sz w:val="28"/>
          <w:szCs w:val="28"/>
        </w:rPr>
        <w:t xml:space="preserve"> </w:t>
      </w:r>
      <w:r w:rsidR="009E6E35" w:rsidRPr="00353F2C">
        <w:rPr>
          <w:sz w:val="28"/>
          <w:szCs w:val="28"/>
        </w:rPr>
        <w:t>сельского поселения </w:t>
      </w:r>
      <w:r w:rsidR="009E6E35" w:rsidRPr="00353F2C">
        <w:rPr>
          <w:sz w:val="28"/>
          <w:szCs w:val="28"/>
        </w:rPr>
        <w:t xml:space="preserve"> </w:t>
      </w:r>
      <w:r w:rsidRPr="00353F2C">
        <w:rPr>
          <w:sz w:val="28"/>
          <w:szCs w:val="28"/>
        </w:rPr>
        <w:t>Русскинская</w:t>
      </w:r>
      <w:r w:rsidRPr="00353F2C">
        <w:rPr>
          <w:sz w:val="28"/>
          <w:szCs w:val="28"/>
        </w:rPr>
        <w:t xml:space="preserve"> сделаны выводы, что наиболее частыми нарушениями являются: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>- несоблюдение весовых и габаритных параметров транспортных средств, осуществляющих перевозки тяжеловесных и крупногабаритных грузов по автомобильным дорогам.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 xml:space="preserve">Основными причинами, факторами и </w:t>
      </w:r>
      <w:proofErr w:type="gramStart"/>
      <w:r w:rsidRPr="00353F2C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353F2C">
        <w:rPr>
          <w:sz w:val="28"/>
          <w:szCs w:val="28"/>
        </w:rPr>
        <w:t>: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>- непонимание необходимости исполнения требований в сфере сохранности автомобильных дорог местного значения;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>- отсутствие информирования подконтрольных субъектов о требованиях в сфере сохранности автомобильных дорог местного значения;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>- отсутствие системы обратной связи с подконтрольными субъектами по вопросам применения требований сохранности автомобильных дорог местного значения, в том числе с использованием современных информационно-телекоммуникационных технологий.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0"/>
          <w:szCs w:val="20"/>
        </w:rPr>
        <w:t> </w:t>
      </w:r>
    </w:p>
    <w:p w:rsidR="00353F2C" w:rsidRPr="009E6E35" w:rsidRDefault="00115DBF" w:rsidP="00353F2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Раздел 2</w:t>
      </w:r>
      <w:r w:rsidR="00353F2C" w:rsidRPr="009E6E35">
        <w:rPr>
          <w:rStyle w:val="a20"/>
          <w:rFonts w:ascii="Times New Roman" w:hAnsi="Times New Roman"/>
          <w:bCs/>
          <w:sz w:val="28"/>
          <w:szCs w:val="28"/>
        </w:rPr>
        <w:t>. Цели и задачи программы</w:t>
      </w:r>
    </w:p>
    <w:p w:rsidR="00353F2C" w:rsidRPr="00353F2C" w:rsidRDefault="00353F2C" w:rsidP="009E6E35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53F2C">
        <w:rPr>
          <w:rFonts w:ascii="Times New Roman" w:hAnsi="Times New Roman"/>
          <w:sz w:val="28"/>
          <w:szCs w:val="28"/>
        </w:rPr>
        <w:t xml:space="preserve">Настоящая Программа разработана на 2022 год и определяет цели, задачи и порядок осуществления администрацией </w:t>
      </w:r>
      <w:r w:rsidR="009E6E35" w:rsidRPr="00353F2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53F2C">
        <w:rPr>
          <w:rFonts w:ascii="Times New Roman" w:hAnsi="Times New Roman"/>
          <w:sz w:val="28"/>
          <w:szCs w:val="28"/>
        </w:rPr>
        <w:t>Русскинская</w:t>
      </w:r>
      <w:r w:rsidRPr="00353F2C">
        <w:rPr>
          <w:rFonts w:ascii="Times New Roman" w:hAnsi="Times New Roman"/>
          <w:sz w:val="28"/>
          <w:szCs w:val="28"/>
        </w:rPr>
        <w:t xml:space="preserve"> профилактических мероприятий, направленных на предупреждение </w:t>
      </w:r>
      <w:proofErr w:type="gramStart"/>
      <w:r w:rsidRPr="00353F2C">
        <w:rPr>
          <w:rFonts w:ascii="Times New Roman" w:hAnsi="Times New Roman"/>
          <w:sz w:val="28"/>
          <w:szCs w:val="28"/>
        </w:rPr>
        <w:t>нарушений обязательных требований сохранности автомобильных дорог местног</w:t>
      </w:r>
      <w:r w:rsidR="009E6E35">
        <w:rPr>
          <w:rFonts w:ascii="Times New Roman" w:hAnsi="Times New Roman"/>
          <w:sz w:val="28"/>
          <w:szCs w:val="28"/>
        </w:rPr>
        <w:t>о значения</w:t>
      </w:r>
      <w:proofErr w:type="gramEnd"/>
      <w:r w:rsidR="009E6E35">
        <w:rPr>
          <w:rFonts w:ascii="Times New Roman" w:hAnsi="Times New Roman"/>
          <w:sz w:val="28"/>
          <w:szCs w:val="28"/>
        </w:rPr>
        <w:t xml:space="preserve"> в границах населенного пункта</w:t>
      </w:r>
      <w:r w:rsidRPr="00353F2C">
        <w:rPr>
          <w:rFonts w:ascii="Times New Roman" w:hAnsi="Times New Roman"/>
          <w:sz w:val="28"/>
          <w:szCs w:val="28"/>
        </w:rPr>
        <w:t xml:space="preserve"> </w:t>
      </w:r>
      <w:r w:rsidR="009E6E35" w:rsidRPr="00353F2C">
        <w:rPr>
          <w:rFonts w:ascii="Times New Roman" w:hAnsi="Times New Roman"/>
          <w:sz w:val="28"/>
          <w:szCs w:val="28"/>
        </w:rPr>
        <w:t>сельского поселения</w:t>
      </w:r>
      <w:r w:rsidR="009E6E35" w:rsidRPr="00353F2C">
        <w:rPr>
          <w:rFonts w:ascii="Times New Roman" w:hAnsi="Times New Roman"/>
          <w:sz w:val="28"/>
          <w:szCs w:val="28"/>
        </w:rPr>
        <w:t xml:space="preserve"> </w:t>
      </w:r>
      <w:r w:rsidRPr="00353F2C">
        <w:rPr>
          <w:rFonts w:ascii="Times New Roman" w:hAnsi="Times New Roman"/>
          <w:sz w:val="28"/>
          <w:szCs w:val="28"/>
        </w:rPr>
        <w:t>Русскинская</w:t>
      </w:r>
      <w:r w:rsidR="009E6E35">
        <w:rPr>
          <w:rFonts w:ascii="Times New Roman" w:hAnsi="Times New Roman"/>
          <w:sz w:val="28"/>
          <w:szCs w:val="28"/>
        </w:rPr>
        <w:t>.</w:t>
      </w:r>
      <w:r w:rsidRPr="00353F2C">
        <w:rPr>
          <w:rFonts w:ascii="Times New Roman" w:hAnsi="Times New Roman"/>
          <w:sz w:val="28"/>
          <w:szCs w:val="28"/>
        </w:rPr>
        <w:t xml:space="preserve"> </w:t>
      </w:r>
    </w:p>
    <w:p w:rsidR="00353F2C" w:rsidRPr="009E6E35" w:rsidRDefault="009E6E35" w:rsidP="009E6E35">
      <w:pPr>
        <w:jc w:val="both"/>
        <w:rPr>
          <w:rStyle w:val="a20"/>
          <w:b/>
          <w:bCs/>
          <w:sz w:val="28"/>
          <w:szCs w:val="28"/>
        </w:rPr>
      </w:pPr>
      <w:r w:rsidRPr="009E6E35">
        <w:rPr>
          <w:rStyle w:val="a20"/>
          <w:rFonts w:ascii="Times New Roman" w:hAnsi="Times New Roman"/>
          <w:b/>
          <w:bCs/>
          <w:sz w:val="28"/>
          <w:szCs w:val="28"/>
        </w:rPr>
        <w:t>Целями профилактической работы являются</w:t>
      </w:r>
      <w:r w:rsidR="00353F2C" w:rsidRPr="009E6E35">
        <w:rPr>
          <w:rStyle w:val="a20"/>
        </w:rPr>
        <w:t>: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53F2C" w:rsidRPr="00353F2C" w:rsidRDefault="00353F2C" w:rsidP="00353F2C">
      <w:pPr>
        <w:jc w:val="both"/>
        <w:rPr>
          <w:rFonts w:ascii="Times New Roman" w:hAnsi="Times New Roman"/>
          <w:sz w:val="20"/>
          <w:szCs w:val="20"/>
        </w:rPr>
      </w:pPr>
      <w:r w:rsidRPr="00353F2C">
        <w:rPr>
          <w:rFonts w:ascii="Times New Roman" w:hAnsi="Times New Roman"/>
          <w:sz w:val="28"/>
          <w:szCs w:val="28"/>
        </w:rPr>
        <w:t>- предотвращение угрозы безопасности жизни и здоровья людей;</w:t>
      </w:r>
    </w:p>
    <w:p w:rsidR="00353F2C" w:rsidRPr="00353F2C" w:rsidRDefault="00353F2C" w:rsidP="00353F2C">
      <w:pPr>
        <w:jc w:val="both"/>
        <w:rPr>
          <w:rFonts w:ascii="Times New Roman" w:hAnsi="Times New Roman"/>
          <w:sz w:val="20"/>
          <w:szCs w:val="20"/>
        </w:rPr>
      </w:pPr>
      <w:r w:rsidRPr="00353F2C"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53F2C" w:rsidRPr="00353F2C" w:rsidRDefault="00353F2C" w:rsidP="00353F2C">
      <w:pPr>
        <w:jc w:val="both"/>
        <w:rPr>
          <w:rFonts w:ascii="Times New Roman" w:hAnsi="Times New Roman"/>
          <w:sz w:val="20"/>
          <w:szCs w:val="20"/>
        </w:rPr>
      </w:pPr>
      <w:r w:rsidRPr="00353F2C">
        <w:rPr>
          <w:rStyle w:val="a20"/>
          <w:rFonts w:ascii="Times New Roman" w:hAnsi="Times New Roman"/>
          <w:b/>
          <w:bCs/>
          <w:sz w:val="28"/>
          <w:szCs w:val="28"/>
        </w:rPr>
        <w:t>Задачами профилактической работы являются:</w:t>
      </w:r>
    </w:p>
    <w:p w:rsidR="00353F2C" w:rsidRPr="00353F2C" w:rsidRDefault="00353F2C" w:rsidP="00353F2C">
      <w:pPr>
        <w:jc w:val="both"/>
        <w:rPr>
          <w:rFonts w:ascii="Times New Roman" w:hAnsi="Times New Roman"/>
          <w:sz w:val="20"/>
          <w:szCs w:val="20"/>
        </w:rPr>
      </w:pPr>
      <w:r w:rsidRPr="00353F2C">
        <w:rPr>
          <w:rFonts w:ascii="Times New Roman" w:hAnsi="Times New Roman"/>
          <w:sz w:val="28"/>
          <w:szCs w:val="28"/>
        </w:rPr>
        <w:t>- укрепление системы профилактики нарушений обязательных требований в сфере сохранности автомобильных дорог местног</w:t>
      </w:r>
      <w:r w:rsidR="009E6E35">
        <w:rPr>
          <w:rFonts w:ascii="Times New Roman" w:hAnsi="Times New Roman"/>
          <w:sz w:val="28"/>
          <w:szCs w:val="28"/>
        </w:rPr>
        <w:t>о значения в границах населенного пункта</w:t>
      </w:r>
      <w:r w:rsidRPr="00353F2C">
        <w:rPr>
          <w:rFonts w:ascii="Times New Roman" w:hAnsi="Times New Roman"/>
          <w:sz w:val="28"/>
          <w:szCs w:val="28"/>
        </w:rPr>
        <w:t xml:space="preserve"> </w:t>
      </w:r>
      <w:r w:rsidR="009E6E35" w:rsidRPr="00353F2C">
        <w:rPr>
          <w:rFonts w:ascii="Times New Roman" w:hAnsi="Times New Roman"/>
          <w:sz w:val="28"/>
          <w:szCs w:val="28"/>
        </w:rPr>
        <w:t>сельского поселения</w:t>
      </w:r>
      <w:r w:rsidR="009E6E35" w:rsidRPr="00353F2C">
        <w:rPr>
          <w:rFonts w:ascii="Times New Roman" w:hAnsi="Times New Roman"/>
          <w:sz w:val="28"/>
          <w:szCs w:val="28"/>
        </w:rPr>
        <w:t xml:space="preserve"> </w:t>
      </w:r>
      <w:r w:rsidRPr="00353F2C">
        <w:rPr>
          <w:rFonts w:ascii="Times New Roman" w:hAnsi="Times New Roman"/>
          <w:sz w:val="28"/>
          <w:szCs w:val="28"/>
        </w:rPr>
        <w:t>Русскинская</w:t>
      </w:r>
      <w:r w:rsidRPr="00353F2C">
        <w:rPr>
          <w:rFonts w:ascii="Times New Roman" w:hAnsi="Times New Roman"/>
          <w:sz w:val="28"/>
          <w:szCs w:val="28"/>
        </w:rPr>
        <w:t>;</w:t>
      </w:r>
    </w:p>
    <w:p w:rsidR="00353F2C" w:rsidRPr="00353F2C" w:rsidRDefault="00353F2C" w:rsidP="00353F2C">
      <w:pPr>
        <w:jc w:val="both"/>
        <w:rPr>
          <w:rFonts w:ascii="Times New Roman" w:hAnsi="Times New Roman"/>
          <w:sz w:val="20"/>
          <w:szCs w:val="20"/>
        </w:rPr>
      </w:pPr>
      <w:r w:rsidRPr="00353F2C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353F2C" w:rsidRPr="00353F2C" w:rsidRDefault="00353F2C" w:rsidP="00353F2C">
      <w:pPr>
        <w:jc w:val="both"/>
        <w:rPr>
          <w:rFonts w:ascii="Times New Roman" w:hAnsi="Times New Roman"/>
          <w:sz w:val="20"/>
          <w:szCs w:val="20"/>
        </w:rPr>
      </w:pPr>
      <w:r w:rsidRPr="00353F2C">
        <w:rPr>
          <w:rFonts w:ascii="Times New Roman" w:hAnsi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353F2C" w:rsidRPr="00353F2C" w:rsidRDefault="00353F2C" w:rsidP="00353F2C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353F2C">
        <w:rPr>
          <w:rFonts w:ascii="Times New Roman" w:hAnsi="Times New Roman"/>
          <w:sz w:val="20"/>
          <w:szCs w:val="20"/>
        </w:rPr>
        <w:t> </w:t>
      </w:r>
    </w:p>
    <w:p w:rsidR="00353F2C" w:rsidRPr="00353F2C" w:rsidRDefault="00115DBF" w:rsidP="00353F2C">
      <w:pPr>
        <w:pStyle w:val="a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="00353F2C" w:rsidRPr="00353F2C">
        <w:rPr>
          <w:rFonts w:ascii="Times New Roman" w:hAnsi="Times New Roman"/>
          <w:sz w:val="28"/>
          <w:szCs w:val="28"/>
        </w:rPr>
        <w:t>. Перечень профилактических мероприятий</w:t>
      </w:r>
    </w:p>
    <w:p w:rsidR="00353F2C" w:rsidRPr="00353F2C" w:rsidRDefault="00353F2C" w:rsidP="00353F2C">
      <w:pPr>
        <w:pStyle w:val="pt-000002"/>
        <w:spacing w:before="0" w:beforeAutospacing="0" w:after="0" w:afterAutospacing="0"/>
        <w:jc w:val="both"/>
        <w:rPr>
          <w:sz w:val="20"/>
          <w:szCs w:val="20"/>
        </w:rPr>
      </w:pPr>
      <w:r w:rsidRPr="00353F2C">
        <w:rPr>
          <w:sz w:val="20"/>
          <w:szCs w:val="20"/>
        </w:rPr>
        <w:t> </w:t>
      </w:r>
    </w:p>
    <w:p w:rsidR="0057292E" w:rsidRPr="0057292E" w:rsidRDefault="0057292E" w:rsidP="0057292E">
      <w:pPr>
        <w:pStyle w:val="21"/>
        <w:shd w:val="clear" w:color="auto" w:fill="auto"/>
        <w:spacing w:before="0" w:after="0" w:line="322" w:lineRule="exact"/>
        <w:ind w:left="20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Положением</w:t>
      </w:r>
      <w:r w:rsidRPr="00E01AD0">
        <w:rPr>
          <w:sz w:val="28"/>
          <w:szCs w:val="28"/>
        </w:rPr>
        <w:t xml:space="preserve"> о муниципальном </w:t>
      </w:r>
      <w:proofErr w:type="gramStart"/>
      <w:r w:rsidRPr="00E01AD0">
        <w:rPr>
          <w:sz w:val="28"/>
          <w:szCs w:val="28"/>
        </w:rPr>
        <w:t>контроле за</w:t>
      </w:r>
      <w:proofErr w:type="gramEnd"/>
      <w:r w:rsidRPr="00E01AD0">
        <w:rPr>
          <w:sz w:val="28"/>
          <w:szCs w:val="28"/>
        </w:rPr>
        <w:t xml:space="preserve"> обеспечением сохранности автомобильных дорог общего пользования местного значения на тер</w:t>
      </w:r>
      <w:r>
        <w:rPr>
          <w:sz w:val="28"/>
          <w:szCs w:val="28"/>
        </w:rPr>
        <w:t>ритории сельского поселения Русскинская</w:t>
      </w:r>
      <w:r>
        <w:rPr>
          <w:sz w:val="28"/>
          <w:szCs w:val="28"/>
        </w:rPr>
        <w:t>, утвержденным решением Совета депутатов сельского поселения Русскинская от 31.08.2021 №109</w:t>
      </w:r>
      <w:r>
        <w:rPr>
          <w:sz w:val="28"/>
          <w:szCs w:val="28"/>
        </w:rPr>
        <w:t xml:space="preserve">, </w:t>
      </w:r>
      <w:r w:rsidRPr="0057292E">
        <w:rPr>
          <w:sz w:val="28"/>
          <w:szCs w:val="28"/>
        </w:rPr>
        <w:t>проводятся следующие профилактические мероприятия:</w:t>
      </w:r>
    </w:p>
    <w:p w:rsidR="0057292E" w:rsidRPr="0057292E" w:rsidRDefault="0057292E" w:rsidP="0057292E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57292E">
        <w:rPr>
          <w:spacing w:val="1"/>
          <w:sz w:val="28"/>
          <w:szCs w:val="28"/>
        </w:rPr>
        <w:t>информирование;</w:t>
      </w:r>
    </w:p>
    <w:p w:rsidR="0057292E" w:rsidRPr="0057292E" w:rsidRDefault="0057292E" w:rsidP="0057292E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57292E">
        <w:rPr>
          <w:spacing w:val="1"/>
          <w:sz w:val="28"/>
          <w:szCs w:val="28"/>
        </w:rPr>
        <w:t>консультирование.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17"/>
        <w:gridCol w:w="2227"/>
        <w:gridCol w:w="2802"/>
        <w:gridCol w:w="2042"/>
        <w:gridCol w:w="2024"/>
      </w:tblGrid>
      <w:tr w:rsidR="0057292E" w:rsidRPr="0057292E" w:rsidTr="0041156E">
        <w:tc>
          <w:tcPr>
            <w:tcW w:w="614" w:type="dxa"/>
          </w:tcPr>
          <w:p w:rsidR="0057292E" w:rsidRPr="0057292E" w:rsidRDefault="0057292E" w:rsidP="0057292E">
            <w:pPr>
              <w:spacing w:after="0"/>
              <w:ind w:right="74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№</w:t>
            </w:r>
          </w:p>
          <w:p w:rsidR="0057292E" w:rsidRPr="0057292E" w:rsidRDefault="0057292E" w:rsidP="0057292E">
            <w:pPr>
              <w:spacing w:after="0"/>
              <w:ind w:right="74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proofErr w:type="gramStart"/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п</w:t>
            </w:r>
            <w:proofErr w:type="gramEnd"/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211" w:type="dxa"/>
          </w:tcPr>
          <w:p w:rsidR="0057292E" w:rsidRPr="0057292E" w:rsidRDefault="0057292E" w:rsidP="0057292E">
            <w:pPr>
              <w:spacing w:after="0"/>
              <w:ind w:right="74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Вид мероприятия </w:t>
            </w:r>
          </w:p>
        </w:tc>
        <w:tc>
          <w:tcPr>
            <w:tcW w:w="3230" w:type="dxa"/>
          </w:tcPr>
          <w:p w:rsidR="0057292E" w:rsidRPr="0057292E" w:rsidRDefault="0057292E" w:rsidP="0057292E">
            <w:pPr>
              <w:spacing w:after="0"/>
              <w:ind w:right="74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Способ проведения мероприятия</w:t>
            </w:r>
          </w:p>
        </w:tc>
        <w:tc>
          <w:tcPr>
            <w:tcW w:w="2028" w:type="dxa"/>
          </w:tcPr>
          <w:p w:rsidR="0057292E" w:rsidRPr="0057292E" w:rsidRDefault="0057292E" w:rsidP="0057292E">
            <w:pPr>
              <w:spacing w:after="0"/>
              <w:ind w:right="74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Срок (периодичность)</w:t>
            </w:r>
          </w:p>
          <w:p w:rsidR="0057292E" w:rsidRPr="0057292E" w:rsidRDefault="0057292E" w:rsidP="0057292E">
            <w:pPr>
              <w:spacing w:after="0"/>
              <w:ind w:right="74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проведения</w:t>
            </w:r>
          </w:p>
          <w:p w:rsidR="0057292E" w:rsidRPr="0057292E" w:rsidRDefault="0057292E" w:rsidP="0057292E">
            <w:pPr>
              <w:spacing w:after="0"/>
              <w:ind w:right="74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822" w:type="dxa"/>
          </w:tcPr>
          <w:p w:rsidR="0057292E" w:rsidRPr="0057292E" w:rsidRDefault="0057292E" w:rsidP="0057292E">
            <w:pPr>
              <w:spacing w:after="0"/>
              <w:ind w:right="74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57292E" w:rsidRPr="0057292E" w:rsidTr="0041156E">
        <w:tc>
          <w:tcPr>
            <w:tcW w:w="614" w:type="dxa"/>
          </w:tcPr>
          <w:p w:rsidR="0057292E" w:rsidRPr="0057292E" w:rsidRDefault="0057292E" w:rsidP="0057292E">
            <w:pPr>
              <w:spacing w:after="0"/>
              <w:ind w:right="74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11" w:type="dxa"/>
          </w:tcPr>
          <w:p w:rsidR="0057292E" w:rsidRPr="0057292E" w:rsidRDefault="0057292E" w:rsidP="0057292E">
            <w:pPr>
              <w:spacing w:after="0"/>
              <w:ind w:right="74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Информирование</w:t>
            </w:r>
          </w:p>
          <w:p w:rsidR="0057292E" w:rsidRPr="0057292E" w:rsidRDefault="0057292E" w:rsidP="0057292E">
            <w:pPr>
              <w:spacing w:after="0"/>
              <w:ind w:right="74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</w:p>
        </w:tc>
        <w:tc>
          <w:tcPr>
            <w:tcW w:w="3230" w:type="dxa"/>
          </w:tcPr>
          <w:p w:rsidR="0057292E" w:rsidRPr="0057292E" w:rsidRDefault="0057292E" w:rsidP="0057292E">
            <w:pPr>
              <w:pStyle w:val="ConsPlusNormal"/>
              <w:jc w:val="both"/>
              <w:rPr>
                <w:rFonts w:eastAsia="Times New Roman" w:cs="Times New Roman"/>
                <w:spacing w:val="1"/>
                <w:szCs w:val="28"/>
                <w:lang w:eastAsia="ru-RU"/>
              </w:rPr>
            </w:pPr>
            <w:proofErr w:type="gramStart"/>
            <w:r w:rsidRPr="0057292E">
              <w:rPr>
                <w:rFonts w:eastAsia="Times New Roman" w:cs="Times New Roman"/>
                <w:spacing w:val="1"/>
                <w:szCs w:val="28"/>
                <w:lang w:eastAsia="ru-RU"/>
              </w:rPr>
              <w:t xml:space="preserve">Размещение сведений, предусмотренных частью 3 статьи 46, статьей 21 Федерального закона от 31 июля 2020 года № 248-ФЗ «О государственном контроле (надзоре) и муниципальном контроле в Российской Федерации», на   официальном сайте </w:t>
            </w:r>
            <w:r>
              <w:rPr>
                <w:rFonts w:eastAsia="Times New Roman" w:cs="Times New Roman"/>
                <w:spacing w:val="1"/>
                <w:szCs w:val="28"/>
                <w:lang w:eastAsia="ru-RU"/>
              </w:rPr>
              <w:t xml:space="preserve">органов местного самоуправления сельского поселения </w:t>
            </w:r>
            <w:r>
              <w:rPr>
                <w:rFonts w:eastAsia="Times New Roman" w:cs="Times New Roman"/>
                <w:spacing w:val="1"/>
                <w:szCs w:val="28"/>
                <w:lang w:eastAsia="ru-RU"/>
              </w:rPr>
              <w:lastRenderedPageBreak/>
              <w:t>Русскинская</w:t>
            </w:r>
            <w:r w:rsidRPr="0057292E">
              <w:rPr>
                <w:rFonts w:eastAsia="Times New Roman" w:cs="Times New Roman"/>
                <w:spacing w:val="1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pacing w:val="1"/>
                <w:szCs w:val="28"/>
                <w:lang w:eastAsia="ru-RU"/>
              </w:rPr>
              <w:t xml:space="preserve"> </w:t>
            </w:r>
            <w:r w:rsidRPr="0057292E">
              <w:rPr>
                <w:rFonts w:eastAsia="Times New Roman" w:cs="Times New Roman"/>
                <w:spacing w:val="1"/>
                <w:szCs w:val="28"/>
                <w:lang w:eastAsia="ru-RU"/>
              </w:rPr>
              <w:t>в средствах массовой информации.</w:t>
            </w:r>
            <w:proofErr w:type="gramEnd"/>
          </w:p>
          <w:p w:rsidR="0057292E" w:rsidRPr="0057292E" w:rsidRDefault="0057292E" w:rsidP="0057292E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изменения.</w:t>
            </w:r>
          </w:p>
        </w:tc>
        <w:tc>
          <w:tcPr>
            <w:tcW w:w="2028" w:type="dxa"/>
          </w:tcPr>
          <w:p w:rsidR="0057292E" w:rsidRPr="0057292E" w:rsidRDefault="0057292E" w:rsidP="0057292E">
            <w:pPr>
              <w:spacing w:after="0"/>
              <w:ind w:right="74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lastRenderedPageBreak/>
              <w:t>Постоянно, в течение года</w:t>
            </w:r>
          </w:p>
        </w:tc>
        <w:tc>
          <w:tcPr>
            <w:tcW w:w="1822" w:type="dxa"/>
          </w:tcPr>
          <w:p w:rsidR="0057292E" w:rsidRPr="0057292E" w:rsidRDefault="0057292E" w:rsidP="0057292E">
            <w:pPr>
              <w:spacing w:after="0"/>
              <w:ind w:right="74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57292E" w:rsidRPr="0057292E" w:rsidTr="0041156E">
        <w:tc>
          <w:tcPr>
            <w:tcW w:w="614" w:type="dxa"/>
          </w:tcPr>
          <w:p w:rsidR="0057292E" w:rsidRPr="0057292E" w:rsidRDefault="0057292E" w:rsidP="0057292E">
            <w:pPr>
              <w:spacing w:after="0"/>
              <w:ind w:right="74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11" w:type="dxa"/>
          </w:tcPr>
          <w:p w:rsidR="0057292E" w:rsidRPr="0057292E" w:rsidRDefault="0057292E" w:rsidP="0057292E">
            <w:pPr>
              <w:spacing w:after="0"/>
              <w:ind w:right="74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Консультирование</w:t>
            </w:r>
          </w:p>
        </w:tc>
        <w:tc>
          <w:tcPr>
            <w:tcW w:w="3230" w:type="dxa"/>
          </w:tcPr>
          <w:p w:rsidR="0057292E" w:rsidRPr="0057292E" w:rsidRDefault="0057292E" w:rsidP="0057292E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Консультирование осуществляется по телефону, посредством видео-конференц-связи, на личном приеме либо в ходе проведения профилактических мероприятий, </w:t>
            </w:r>
            <w:r w:rsidR="00115DBF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к</w:t>
            </w:r>
            <w:bookmarkStart w:id="0" w:name="_GoBack"/>
            <w:bookmarkEnd w:id="0"/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онтрольных мероприятий.</w:t>
            </w:r>
          </w:p>
          <w:p w:rsidR="0057292E" w:rsidRPr="0057292E" w:rsidRDefault="0057292E" w:rsidP="0057292E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Консультирование в устной и письменной формах осуществляется по следующим вопросам:</w:t>
            </w:r>
          </w:p>
          <w:p w:rsidR="0057292E" w:rsidRPr="0057292E" w:rsidRDefault="0057292E" w:rsidP="0057292E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1) организация и осуществление муниципального контроля;</w:t>
            </w:r>
          </w:p>
          <w:p w:rsidR="0057292E" w:rsidRPr="0057292E" w:rsidRDefault="0057292E" w:rsidP="0057292E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2) порядок осуществления контрольных мероприятий,</w:t>
            </w:r>
          </w:p>
          <w:p w:rsidR="0057292E" w:rsidRPr="0057292E" w:rsidRDefault="0057292E" w:rsidP="0057292E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3) обязательные требования; </w:t>
            </w:r>
          </w:p>
          <w:p w:rsidR="0057292E" w:rsidRPr="0057292E" w:rsidRDefault="0057292E" w:rsidP="0057292E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4) требования, содержащиеся в разрешительных документах;  </w:t>
            </w:r>
          </w:p>
          <w:p w:rsidR="0057292E" w:rsidRPr="0057292E" w:rsidRDefault="0057292E" w:rsidP="0057292E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5) требования документов, исполнение которых является необходимым в соответствии с законодательством Российской Федерации.</w:t>
            </w:r>
          </w:p>
        </w:tc>
        <w:tc>
          <w:tcPr>
            <w:tcW w:w="2028" w:type="dxa"/>
          </w:tcPr>
          <w:p w:rsidR="0057292E" w:rsidRPr="0057292E" w:rsidRDefault="0057292E" w:rsidP="0057292E">
            <w:pPr>
              <w:spacing w:after="0"/>
              <w:ind w:right="74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1822" w:type="dxa"/>
          </w:tcPr>
          <w:p w:rsidR="0057292E" w:rsidRPr="0057292E" w:rsidRDefault="0057292E" w:rsidP="0057292E">
            <w:pPr>
              <w:spacing w:after="0"/>
              <w:ind w:right="74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Должностное лицо, уполномоченное на осуществление муниципального контроля</w:t>
            </w:r>
          </w:p>
        </w:tc>
      </w:tr>
    </w:tbl>
    <w:p w:rsidR="0057292E" w:rsidRPr="0057292E" w:rsidRDefault="0057292E" w:rsidP="0057292E">
      <w:pPr>
        <w:shd w:val="clear" w:color="auto" w:fill="FFFFFF"/>
        <w:ind w:right="74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57292E" w:rsidRDefault="0057292E" w:rsidP="0057292E">
      <w:pPr>
        <w:jc w:val="center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57292E" w:rsidRPr="0057292E" w:rsidRDefault="0057292E" w:rsidP="0057292E">
      <w:pPr>
        <w:jc w:val="center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7292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p w:rsidR="0057292E" w:rsidRPr="0057292E" w:rsidRDefault="0057292E" w:rsidP="0057292E">
      <w:pPr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7292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целях оценки результативности и эффективности Программы используются следующие показатели: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97"/>
        <w:gridCol w:w="6755"/>
        <w:gridCol w:w="2360"/>
      </w:tblGrid>
      <w:tr w:rsidR="0057292E" w:rsidRPr="0057292E" w:rsidTr="0057292E">
        <w:tc>
          <w:tcPr>
            <w:tcW w:w="597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п</w:t>
            </w:r>
            <w:proofErr w:type="gramEnd"/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6755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60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Значение показателя</w:t>
            </w:r>
          </w:p>
        </w:tc>
      </w:tr>
      <w:tr w:rsidR="0057292E" w:rsidRPr="0057292E" w:rsidTr="0057292E">
        <w:tc>
          <w:tcPr>
            <w:tcW w:w="597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755" w:type="dxa"/>
          </w:tcPr>
          <w:p w:rsidR="0057292E" w:rsidRPr="0057292E" w:rsidRDefault="0057292E" w:rsidP="0057292E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Доля протяженности автомобильных дорог </w:t>
            </w: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местного значения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на территории сельского поселения Русскинская</w:t>
            </w: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, соответствующих нормативным требованиям на 31 декабря отчетного года, %</w:t>
            </w:r>
          </w:p>
        </w:tc>
        <w:tc>
          <w:tcPr>
            <w:tcW w:w="2360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100%</w:t>
            </w:r>
          </w:p>
        </w:tc>
      </w:tr>
      <w:tr w:rsidR="0057292E" w:rsidRPr="0057292E" w:rsidTr="0057292E">
        <w:tc>
          <w:tcPr>
            <w:tcW w:w="597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755" w:type="dxa"/>
          </w:tcPr>
          <w:p w:rsidR="0057292E" w:rsidRPr="0057292E" w:rsidRDefault="0057292E" w:rsidP="0041156E">
            <w:pPr>
              <w:pStyle w:val="pt-000078"/>
              <w:ind w:firstLine="0"/>
              <w:rPr>
                <w:rFonts w:cs="Times New Roman"/>
                <w:spacing w:val="1"/>
                <w:sz w:val="24"/>
              </w:rPr>
            </w:pPr>
            <w:r w:rsidRPr="0057292E">
              <w:rPr>
                <w:rFonts w:cs="Times New Roman"/>
                <w:spacing w:val="1"/>
                <w:sz w:val="24"/>
              </w:rPr>
              <w:t xml:space="preserve">Доля соблюдения контролируемыми лицами обязательных требований, </w:t>
            </w:r>
            <w:r w:rsidRPr="0057292E">
              <w:rPr>
                <w:rFonts w:cs="Times New Roman"/>
                <w:spacing w:val="1"/>
                <w:sz w:val="24"/>
              </w:rPr>
              <w:t>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вне границ населённых пунктов в границах Сургутского района и иными принимаемыми в соответствии с ними нормативными правовыми актами</w:t>
            </w:r>
            <w:r w:rsidRPr="0057292E">
              <w:rPr>
                <w:rFonts w:cs="Times New Roman"/>
                <w:spacing w:val="1"/>
                <w:sz w:val="24"/>
              </w:rPr>
              <w:t>,%</w:t>
            </w:r>
          </w:p>
        </w:tc>
        <w:tc>
          <w:tcPr>
            <w:tcW w:w="2360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100%</w:t>
            </w:r>
          </w:p>
        </w:tc>
      </w:tr>
      <w:tr w:rsidR="0057292E" w:rsidRPr="0057292E" w:rsidTr="0057292E">
        <w:tc>
          <w:tcPr>
            <w:tcW w:w="597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755" w:type="dxa"/>
          </w:tcPr>
          <w:p w:rsidR="0057292E" w:rsidRPr="0057292E" w:rsidRDefault="0057292E" w:rsidP="0041156E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Количество проведенных мероприятий, шт.</w:t>
            </w:r>
          </w:p>
        </w:tc>
        <w:tc>
          <w:tcPr>
            <w:tcW w:w="2360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2</w:t>
            </w:r>
          </w:p>
        </w:tc>
      </w:tr>
      <w:tr w:rsidR="0057292E" w:rsidRPr="0057292E" w:rsidTr="0057292E">
        <w:tc>
          <w:tcPr>
            <w:tcW w:w="597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755" w:type="dxa"/>
          </w:tcPr>
          <w:p w:rsidR="0057292E" w:rsidRPr="0057292E" w:rsidRDefault="0057292E" w:rsidP="0041156E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Количество контролируемых лиц,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ед.</w:t>
            </w:r>
          </w:p>
        </w:tc>
        <w:tc>
          <w:tcPr>
            <w:tcW w:w="2360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2</w:t>
            </w: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 и менее</w:t>
            </w:r>
          </w:p>
        </w:tc>
      </w:tr>
      <w:tr w:rsidR="0057292E" w:rsidRPr="0057292E" w:rsidTr="0057292E">
        <w:tc>
          <w:tcPr>
            <w:tcW w:w="597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755" w:type="dxa"/>
          </w:tcPr>
          <w:p w:rsidR="0057292E" w:rsidRPr="0057292E" w:rsidRDefault="0057292E" w:rsidP="0041156E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Количество контролируемых лиц, у которых были устранены нарушения, выявленные в результате проведения контрольно-надзорных мероприятий, ед.</w:t>
            </w:r>
          </w:p>
        </w:tc>
        <w:tc>
          <w:tcPr>
            <w:tcW w:w="2360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2</w:t>
            </w: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 и менее</w:t>
            </w:r>
          </w:p>
        </w:tc>
      </w:tr>
    </w:tbl>
    <w:p w:rsidR="00A37EFF" w:rsidRPr="0057292E" w:rsidRDefault="00A37EFF" w:rsidP="0057292E">
      <w:pPr>
        <w:pStyle w:val="pt-000002"/>
        <w:spacing w:before="0" w:beforeAutospacing="0" w:after="0" w:afterAutospacing="0"/>
        <w:jc w:val="both"/>
        <w:rPr>
          <w:spacing w:val="1"/>
          <w:sz w:val="28"/>
          <w:szCs w:val="28"/>
        </w:rPr>
      </w:pPr>
    </w:p>
    <w:sectPr w:rsidR="00A37EFF" w:rsidRPr="0057292E" w:rsidSect="00E033D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04" w:rsidRDefault="00565F04" w:rsidP="007403CE">
      <w:pPr>
        <w:spacing w:after="0" w:line="240" w:lineRule="auto"/>
      </w:pPr>
      <w:r>
        <w:separator/>
      </w:r>
    </w:p>
  </w:endnote>
  <w:endnote w:type="continuationSeparator" w:id="0">
    <w:p w:rsidR="00565F04" w:rsidRDefault="00565F04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04" w:rsidRDefault="00565F04" w:rsidP="007403CE">
      <w:pPr>
        <w:spacing w:after="0" w:line="240" w:lineRule="auto"/>
      </w:pPr>
      <w:r>
        <w:separator/>
      </w:r>
    </w:p>
  </w:footnote>
  <w:footnote w:type="continuationSeparator" w:id="0">
    <w:p w:rsidR="00565F04" w:rsidRDefault="00565F04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0736400E"/>
    <w:multiLevelType w:val="hybridMultilevel"/>
    <w:tmpl w:val="9F723FFC"/>
    <w:lvl w:ilvl="0" w:tplc="D2349A8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FF4FB1"/>
    <w:multiLevelType w:val="hybridMultilevel"/>
    <w:tmpl w:val="25A81FD2"/>
    <w:lvl w:ilvl="0" w:tplc="48E62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2"/>
    <w:rsid w:val="0000054F"/>
    <w:rsid w:val="00010658"/>
    <w:rsid w:val="00013B54"/>
    <w:rsid w:val="00021F9C"/>
    <w:rsid w:val="0003593F"/>
    <w:rsid w:val="00041C68"/>
    <w:rsid w:val="000509B4"/>
    <w:rsid w:val="000619F1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15DBF"/>
    <w:rsid w:val="00123ADF"/>
    <w:rsid w:val="00191D72"/>
    <w:rsid w:val="001B195B"/>
    <w:rsid w:val="001C74FF"/>
    <w:rsid w:val="00204620"/>
    <w:rsid w:val="00226A7A"/>
    <w:rsid w:val="00263F26"/>
    <w:rsid w:val="00276271"/>
    <w:rsid w:val="002D0458"/>
    <w:rsid w:val="002D08F9"/>
    <w:rsid w:val="002D4AE7"/>
    <w:rsid w:val="002F35BB"/>
    <w:rsid w:val="002F3AD1"/>
    <w:rsid w:val="00302F21"/>
    <w:rsid w:val="00315FF5"/>
    <w:rsid w:val="00336FBF"/>
    <w:rsid w:val="00353F2C"/>
    <w:rsid w:val="0037403D"/>
    <w:rsid w:val="003C05E3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502842"/>
    <w:rsid w:val="00516B63"/>
    <w:rsid w:val="00565F04"/>
    <w:rsid w:val="0057292E"/>
    <w:rsid w:val="005820BB"/>
    <w:rsid w:val="00582CF0"/>
    <w:rsid w:val="005B39D1"/>
    <w:rsid w:val="005E13A1"/>
    <w:rsid w:val="005E1FB6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56548"/>
    <w:rsid w:val="007C0A90"/>
    <w:rsid w:val="007E261C"/>
    <w:rsid w:val="008129A2"/>
    <w:rsid w:val="00830F9D"/>
    <w:rsid w:val="008504C4"/>
    <w:rsid w:val="008652BC"/>
    <w:rsid w:val="00911F2E"/>
    <w:rsid w:val="00916FC7"/>
    <w:rsid w:val="0092240B"/>
    <w:rsid w:val="00930478"/>
    <w:rsid w:val="00951E3A"/>
    <w:rsid w:val="0097071A"/>
    <w:rsid w:val="009804EF"/>
    <w:rsid w:val="00990813"/>
    <w:rsid w:val="009B101C"/>
    <w:rsid w:val="009C1EC9"/>
    <w:rsid w:val="009D4FCC"/>
    <w:rsid w:val="009E6E35"/>
    <w:rsid w:val="009F2754"/>
    <w:rsid w:val="009F4510"/>
    <w:rsid w:val="00A11132"/>
    <w:rsid w:val="00A14316"/>
    <w:rsid w:val="00A2668B"/>
    <w:rsid w:val="00A32674"/>
    <w:rsid w:val="00A36467"/>
    <w:rsid w:val="00A372A3"/>
    <w:rsid w:val="00A37EFF"/>
    <w:rsid w:val="00A43EA0"/>
    <w:rsid w:val="00A45FB7"/>
    <w:rsid w:val="00A462A7"/>
    <w:rsid w:val="00A77542"/>
    <w:rsid w:val="00AA08EE"/>
    <w:rsid w:val="00AA7563"/>
    <w:rsid w:val="00AB69BD"/>
    <w:rsid w:val="00B277F2"/>
    <w:rsid w:val="00B33F58"/>
    <w:rsid w:val="00B42268"/>
    <w:rsid w:val="00BD3389"/>
    <w:rsid w:val="00BD6DA8"/>
    <w:rsid w:val="00BD7209"/>
    <w:rsid w:val="00C645F7"/>
    <w:rsid w:val="00C96288"/>
    <w:rsid w:val="00CB42EC"/>
    <w:rsid w:val="00CE660E"/>
    <w:rsid w:val="00CF2B81"/>
    <w:rsid w:val="00D614A7"/>
    <w:rsid w:val="00D61882"/>
    <w:rsid w:val="00DD0137"/>
    <w:rsid w:val="00E033DD"/>
    <w:rsid w:val="00E53032"/>
    <w:rsid w:val="00E6297A"/>
    <w:rsid w:val="00E64428"/>
    <w:rsid w:val="00E76C72"/>
    <w:rsid w:val="00EB5EC3"/>
    <w:rsid w:val="00EC0774"/>
    <w:rsid w:val="00F17191"/>
    <w:rsid w:val="00F5085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53F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A37EF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f2">
    <w:name w:val="Основной текст_"/>
    <w:basedOn w:val="a0"/>
    <w:link w:val="21"/>
    <w:rsid w:val="00353F2C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53F2C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/>
      <w:spacing w:val="1"/>
      <w:lang w:eastAsia="ru-RU"/>
    </w:rPr>
  </w:style>
  <w:style w:type="character" w:customStyle="1" w:styleId="30">
    <w:name w:val="Заголовок 3 Знак"/>
    <w:basedOn w:val="a0"/>
    <w:link w:val="3"/>
    <w:semiHidden/>
    <w:rsid w:val="00353F2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20">
    <w:name w:val="a2"/>
    <w:basedOn w:val="a0"/>
    <w:rsid w:val="00353F2C"/>
  </w:style>
  <w:style w:type="paragraph" w:customStyle="1" w:styleId="pt-000002">
    <w:name w:val="pt-000002"/>
    <w:basedOn w:val="a"/>
    <w:rsid w:val="00353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353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353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0">
    <w:name w:val="a3"/>
    <w:basedOn w:val="a"/>
    <w:rsid w:val="00353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7292E"/>
    <w:rPr>
      <w:rFonts w:ascii="Times New Roman" w:eastAsiaTheme="minorEastAsia" w:hAnsi="Times New Roman"/>
      <w:sz w:val="24"/>
      <w:szCs w:val="24"/>
    </w:rPr>
  </w:style>
  <w:style w:type="character" w:customStyle="1" w:styleId="pt-a0-000020">
    <w:name w:val="pt-a0-000020"/>
    <w:basedOn w:val="a0"/>
    <w:rsid w:val="0057292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000078">
    <w:name w:val="pt-000078"/>
    <w:basedOn w:val="a"/>
    <w:rsid w:val="0057292E"/>
    <w:pPr>
      <w:spacing w:after="0" w:line="256" w:lineRule="auto"/>
      <w:ind w:firstLine="706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53F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A37EF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f2">
    <w:name w:val="Основной текст_"/>
    <w:basedOn w:val="a0"/>
    <w:link w:val="21"/>
    <w:rsid w:val="00353F2C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53F2C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/>
      <w:spacing w:val="1"/>
      <w:lang w:eastAsia="ru-RU"/>
    </w:rPr>
  </w:style>
  <w:style w:type="character" w:customStyle="1" w:styleId="30">
    <w:name w:val="Заголовок 3 Знак"/>
    <w:basedOn w:val="a0"/>
    <w:link w:val="3"/>
    <w:semiHidden/>
    <w:rsid w:val="00353F2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20">
    <w:name w:val="a2"/>
    <w:basedOn w:val="a0"/>
    <w:rsid w:val="00353F2C"/>
  </w:style>
  <w:style w:type="paragraph" w:customStyle="1" w:styleId="pt-000002">
    <w:name w:val="pt-000002"/>
    <w:basedOn w:val="a"/>
    <w:rsid w:val="00353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353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353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0">
    <w:name w:val="a3"/>
    <w:basedOn w:val="a"/>
    <w:rsid w:val="00353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7292E"/>
    <w:rPr>
      <w:rFonts w:ascii="Times New Roman" w:eastAsiaTheme="minorEastAsia" w:hAnsi="Times New Roman"/>
      <w:sz w:val="24"/>
      <w:szCs w:val="24"/>
    </w:rPr>
  </w:style>
  <w:style w:type="character" w:customStyle="1" w:styleId="pt-a0-000020">
    <w:name w:val="pt-a0-000020"/>
    <w:basedOn w:val="a0"/>
    <w:rsid w:val="0057292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000078">
    <w:name w:val="pt-000078"/>
    <w:basedOn w:val="a"/>
    <w:rsid w:val="0057292E"/>
    <w:pPr>
      <w:spacing w:after="0" w:line="256" w:lineRule="auto"/>
      <w:ind w:firstLine="706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2019-08-02T05:58:00Z</cp:lastPrinted>
  <dcterms:created xsi:type="dcterms:W3CDTF">2021-11-29T09:51:00Z</dcterms:created>
  <dcterms:modified xsi:type="dcterms:W3CDTF">2021-11-29T09:51:00Z</dcterms:modified>
</cp:coreProperties>
</file>